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D7" w:rsidRDefault="008655BB">
      <w:pPr>
        <w:jc w:val="center"/>
        <w:rPr>
          <w:rFonts w:ascii="Times New Roman" w:eastAsia="Times New Roman" w:hAnsi="Times New Roman" w:cs="Times New Roman"/>
        </w:rPr>
      </w:pPr>
      <w:r w:rsidRPr="008655BB">
        <w:rPr>
          <w:rFonts w:ascii="Times New Roman" w:eastAsia="Times New Roman" w:hAnsi="Times New Roman" w:cs="Times New Roman"/>
          <w:b/>
          <w:sz w:val="28"/>
          <w:szCs w:val="28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28.25pt" o:ole="">
            <v:imagedata r:id="rId8" o:title=""/>
          </v:shape>
          <o:OLEObject Type="Embed" ProgID="AcroExch.Document.11" ShapeID="_x0000_i1025" DrawAspect="Content" ObjectID="_1756924622" r:id="rId9"/>
        </w:object>
      </w:r>
      <w:r w:rsidR="00DF0D77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450D7" w:rsidRDefault="00DF0D77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Рабочая программа учебного предмета «Изобразительное искусство» для обучающихся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ГБОУШИ «Аланская гимназия»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составлена на основе:</w:t>
      </w:r>
    </w:p>
    <w:p w:rsidR="001450D7" w:rsidRDefault="00DF0D77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Федерального Закона «Об образовании в РФ» № 273-ФЗ, утвержденного 29.12.2012;</w:t>
      </w:r>
    </w:p>
    <w:p w:rsidR="001450D7" w:rsidRDefault="00DF0D77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России от 06.10.2009 № 373 «Об утверждении и введении в действие ФГОС НОО».</w:t>
      </w:r>
    </w:p>
    <w:p w:rsidR="001450D7" w:rsidRDefault="00DF0D77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Приказов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России от 26.11.2010 № 1241 и от 26 ноября 2010 г. № 1241,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от 31.12.2015 №1576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«О внесении изменений в ФГОС НОО, утвержденного приказом Министерства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от 6 октября 2009 года № 373»</w:t>
      </w:r>
    </w:p>
    <w:p w:rsidR="001450D7" w:rsidRDefault="00DF0D77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«Гигиенических требований к условиям обучения в общеобразовательных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учреждениях», утверждённые Постановлением Главного государственного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санитарного врача Российской Федерации от 28.09.2020 № 28 "Об 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санитарных прав</w:t>
      </w:r>
      <w:r>
        <w:rPr>
          <w:rFonts w:ascii="Times New Roman" w:eastAsia="Times New Roman" w:hAnsi="Times New Roman" w:cs="Times New Roman"/>
          <w:sz w:val="28"/>
          <w:szCs w:val="28"/>
        </w:rPr>
        <w:t>ил СП 2.4. 3648-20 "Санитарно-эпидемиологические требования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молодёжи"</w:t>
      </w:r>
    </w:p>
    <w:p w:rsidR="001450D7" w:rsidRDefault="00DF0D7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ГБОУШИ «Аланская гимназия»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.  </w:t>
      </w:r>
    </w:p>
    <w:p w:rsidR="001450D7" w:rsidRDefault="00DF0D7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Учебного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ГБОУШИ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Аланская гимназия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» на 2023/2024 учебный год.</w:t>
      </w:r>
    </w:p>
    <w:p w:rsidR="001450D7" w:rsidRDefault="00DF0D7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Годового календарного учебного графика на 2023/2024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ГБОУШИ «Аланская гимназия»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</w:t>
      </w:r>
    </w:p>
    <w:p w:rsidR="001450D7" w:rsidRDefault="00DF0D77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Программа отражает идеи и положения Концепции духовно-нравственного развития и воспитания личности гражданина России, п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рограммы воспитания ГБОУШИ «Аланская гимназия», программы формирования универсальных учебных действи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й(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вательного развития учащихся.</w:t>
      </w:r>
    </w:p>
    <w:p w:rsidR="001450D7" w:rsidRDefault="001450D7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1450D7" w:rsidRDefault="00DF0D77">
      <w:pPr>
        <w:ind w:right="-119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Общая характеристика учебного предмета</w:t>
      </w:r>
    </w:p>
    <w:p w:rsidR="001450D7" w:rsidRDefault="001450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(стандарты второго поколения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 творческого потенциала ребенка, формирование ассоциативно-образного пространственного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мышления, интуиции. У младших школьников развивается способность восприятия сложных объектов и явлений, их эмоционального оценивания. По сравнению с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остальными учебными предметами, развивающими рационально-логический тип мышления, изобразительное искусство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Доминирующее значение имеет направленность программы на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эмоциональноце</w:t>
      </w:r>
      <w:r>
        <w:rPr>
          <w:rFonts w:ascii="Times New Roman" w:eastAsia="Times New Roman" w:hAnsi="Times New Roman" w:cs="Times New Roman"/>
          <w:sz w:val="28"/>
          <w:szCs w:val="24"/>
        </w:rPr>
        <w:t>нностного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</w:t>
      </w:r>
      <w:r>
        <w:rPr>
          <w:rFonts w:ascii="Times New Roman" w:eastAsia="Times New Roman" w:hAnsi="Times New Roman" w:cs="Times New Roman"/>
          <w:sz w:val="28"/>
          <w:szCs w:val="24"/>
        </w:rPr>
        <w:t>ьнейшем станут основой отношения растущего человека к себе, к окружающим людям, природе, науке, искусству и культуре в целом.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Направленность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проблемный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подходы в обучении искусству </w:t>
      </w:r>
      <w:r>
        <w:rPr>
          <w:rFonts w:ascii="Times New Roman" w:eastAsia="Times New Roman" w:hAnsi="Times New Roman" w:cs="Times New Roman"/>
          <w:sz w:val="28"/>
          <w:szCs w:val="24"/>
        </w:rPr>
        <w:t>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Разнообразие художественных материалов и техник, используемых на уроках, будет поддерживать инт</w:t>
      </w:r>
      <w:r>
        <w:rPr>
          <w:rFonts w:ascii="Times New Roman" w:eastAsia="Times New Roman" w:hAnsi="Times New Roman" w:cs="Times New Roman"/>
          <w:sz w:val="28"/>
          <w:szCs w:val="24"/>
        </w:rPr>
        <w:t>ерес к художественному творчеству.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содержит некоторые ознакомительные темы, связанные с компьютерной грамотностью.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Их задача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познакомить учащихся с компьютером как средством, не заменяющим, а дополняющим другие средства.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Цели курса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 воспитани</w:t>
      </w:r>
      <w:r>
        <w:rPr>
          <w:rFonts w:ascii="Times New Roman" w:eastAsia="Times New Roman" w:hAnsi="Times New Roman" w:cs="Times New Roman"/>
          <w:sz w:val="28"/>
          <w:szCs w:val="24"/>
        </w:rPr>
        <w:t>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 развитие воображения, желания </w:t>
      </w:r>
      <w:r>
        <w:rPr>
          <w:rFonts w:ascii="Times New Roman" w:eastAsia="Times New Roman" w:hAnsi="Times New Roman" w:cs="Times New Roman"/>
          <w:sz w:val="28"/>
          <w:szCs w:val="24"/>
        </w:rPr>
        <w:t>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 освоение первоначальных знаний о пластических искусствах: изобразительных, деко</w:t>
      </w:r>
      <w:r>
        <w:rPr>
          <w:rFonts w:ascii="Times New Roman" w:eastAsia="Times New Roman" w:hAnsi="Times New Roman" w:cs="Times New Roman"/>
          <w:sz w:val="28"/>
          <w:szCs w:val="24"/>
        </w:rPr>
        <w:t>ративно-прикладных, архитектуре и дизайне – их роли в жизни человека и общества;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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</w:t>
      </w:r>
      <w:r>
        <w:rPr>
          <w:rFonts w:ascii="Times New Roman" w:eastAsia="Times New Roman" w:hAnsi="Times New Roman" w:cs="Times New Roman"/>
          <w:sz w:val="28"/>
          <w:szCs w:val="24"/>
        </w:rPr>
        <w:t>азными художественными материалами; совершенствование эстетического вкуса.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Перечисленные цели реализуются в конкретных задачах обучения: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 совершенствование эмоционально-образного восприятия произведений искусства и окружающего мира;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 развитие способности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видеть проявление художественной культуры в реальной жизни (музеи, архитектура, дизайн, скульптура и др.);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 формирование навыков работы с различными художественными материалами. </w:t>
      </w:r>
    </w:p>
    <w:p w:rsidR="001450D7" w:rsidRDefault="001450D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0D7" w:rsidRDefault="00DF0D7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1450D7" w:rsidRDefault="00DF0D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Учебная программа «Изобразительное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искусство» разработана для 1-4 классов начальной школы.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Федеральном базисном учебном плане на изучение изобразительного искусства в каждом классе начальной школы отводится по 1 часу в неделю, всего 135 часов. Предмет изучается: в 1 классе – 33 ч в год, </w:t>
      </w:r>
      <w:r>
        <w:rPr>
          <w:rFonts w:ascii="Times New Roman" w:eastAsia="Times New Roman" w:hAnsi="Times New Roman" w:cs="Times New Roman"/>
          <w:sz w:val="28"/>
          <w:szCs w:val="24"/>
        </w:rPr>
        <w:t>во 2-4 классах – 34 ч в год.</w:t>
      </w:r>
    </w:p>
    <w:p w:rsidR="001450D7" w:rsidRDefault="00DF0D77">
      <w:pPr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УЧЕБНОГО ПРЕДМЕТА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Приоритетная цель художественного образования в школе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— духовно-нравственное развитие ребенка, т. е. формирование у него качеств, отвечающих представлениям об истинной человечности, о добро</w:t>
      </w:r>
      <w:r>
        <w:rPr>
          <w:rFonts w:ascii="Times New Roman" w:eastAsia="Times New Roman" w:hAnsi="Times New Roman" w:cs="Times New Roman"/>
          <w:sz w:val="28"/>
          <w:szCs w:val="24"/>
        </w:rPr>
        <w:t>те и культурной полноценности в восприятии мира.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Культуросозидающая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роль программы состоит также в воспитании гражданственности и патриотизма. Прежде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всего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ребенок постигает искусство своей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Родины, а потом знакомиться с искусством других народов.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основу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 жизнь являются базисом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формируемого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мироотношения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построена так, чт</w:t>
      </w:r>
      <w:r>
        <w:rPr>
          <w:rFonts w:ascii="Times New Roman" w:eastAsia="Times New Roman" w:hAnsi="Times New Roman" w:cs="Times New Roman"/>
          <w:sz w:val="28"/>
          <w:szCs w:val="24"/>
        </w:rPr>
        <w:t>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еальности является важным условием освоения детьми программного материала. Стремление к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выражению своего отношения к действительности должно служить источником развития образного мышления.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Одна из главных задач курса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форме, в форме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личного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творческого опыта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Только тогда, знания и умения по искусству становятся личностно значимым</w:t>
      </w:r>
      <w:r>
        <w:rPr>
          <w:rFonts w:ascii="Times New Roman" w:eastAsia="Times New Roman" w:hAnsi="Times New Roman" w:cs="Times New Roman"/>
          <w:sz w:val="28"/>
          <w:szCs w:val="24"/>
        </w:rPr>
        <w:t>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Особый характер художественной информации нельзя адекватно передать словами.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Эмоционально-ценностный, чувственн</w:t>
      </w:r>
      <w:r>
        <w:rPr>
          <w:rFonts w:ascii="Times New Roman" w:eastAsia="Times New Roman" w:hAnsi="Times New Roman" w:cs="Times New Roman"/>
          <w:sz w:val="28"/>
          <w:szCs w:val="24"/>
        </w:rPr>
        <w:t>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звитая способность к эмоциональному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уподоблению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</w:t>
      </w:r>
      <w:r>
        <w:rPr>
          <w:rFonts w:ascii="Times New Roman" w:eastAsia="Times New Roman" w:hAnsi="Times New Roman" w:cs="Times New Roman"/>
          <w:sz w:val="28"/>
          <w:szCs w:val="24"/>
        </w:rPr>
        <w:t>ение художественного опыта поколений и эмоционально-ценностных критериев жизни.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и предметные результаты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процессе изучения изобразительного искусства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достигнет следующих личностных результатов: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 ценностно-эстетическ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ой сфере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</w:t>
      </w:r>
      <w:r>
        <w:rPr>
          <w:rFonts w:ascii="Times New Roman" w:eastAsia="Times New Roman" w:hAnsi="Times New Roman" w:cs="Times New Roman"/>
          <w:sz w:val="28"/>
          <w:szCs w:val="24"/>
        </w:rPr>
        <w:t>; в познавательной (когнитивной) сфере 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 трудовой сфере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навыки использования различных художественных материалов для р</w:t>
      </w:r>
      <w:r>
        <w:rPr>
          <w:rFonts w:ascii="Times New Roman" w:eastAsia="Times New Roman" w:hAnsi="Times New Roman" w:cs="Times New Roman"/>
          <w:sz w:val="28"/>
          <w:szCs w:val="24"/>
        </w:rPr>
        <w:t>аботы в разных техниках; стремление использовать художественные умения для создания красивых вещей или их украшения.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результаты освоения изобразительного искусства в начальной школе проявляются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умении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видеть и воспринимать проявления ху</w:t>
      </w:r>
      <w:r>
        <w:rPr>
          <w:rFonts w:ascii="Times New Roman" w:eastAsia="Times New Roman" w:hAnsi="Times New Roman" w:cs="Times New Roman"/>
          <w:sz w:val="28"/>
          <w:szCs w:val="24"/>
        </w:rPr>
        <w:t>дожественной культуры в окружающей жизни (техника, музеи, архитектура, дизайн, скульптура и др.);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желании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- активном использовании языка изобразите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 - обогащении ключевых компетенций (коммуникативных,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деятельностных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 др.) художественно-эстетически</w:t>
      </w:r>
      <w:r>
        <w:rPr>
          <w:rFonts w:ascii="Times New Roman" w:eastAsia="Times New Roman" w:hAnsi="Times New Roman" w:cs="Times New Roman"/>
          <w:sz w:val="28"/>
          <w:szCs w:val="24"/>
        </w:rPr>
        <w:t>м содержанием;</w:t>
      </w:r>
      <w:proofErr w:type="gramEnd"/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умении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способности оценивать результаты художественно-творческой деятельности, собственной и одноклассников.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Предметные результаты освоения изобразительного искусства в начальной школе проявляются в следующем: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 познавательной сфере </w:t>
      </w:r>
      <w:r>
        <w:rPr>
          <w:rFonts w:ascii="Times New Roman" w:eastAsia="Times New Roman" w:hAnsi="Times New Roman" w:cs="Times New Roman"/>
          <w:sz w:val="28"/>
          <w:szCs w:val="24"/>
        </w:rPr>
        <w:t>– понимание значения искусства в жизни человека и общества; восприятие и характеристика художественных образов, представленных в про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изведениях искусства; умение различать основные виды и жанры пластических искусств,  характеризовать их специфику;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представлений о ведущих музеях России и художественных музеях своего региона;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в ценностно-эстетической сфере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умение различ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ать и передавать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художественнотворческой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</w:t>
      </w:r>
      <w:r>
        <w:rPr>
          <w:rFonts w:ascii="Times New Roman" w:eastAsia="Times New Roman" w:hAnsi="Times New Roman" w:cs="Times New Roman"/>
          <w:sz w:val="28"/>
          <w:szCs w:val="24"/>
        </w:rPr>
        <w:t>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 коммуникативной сфере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- способность высказывать суждения о ху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художественнотворческой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деятельности;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 трудовой сфере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- умение использовать различные материалы и средст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ва художественной выразительности для передачи замысла в собственной художественной деятельности; моделирование новых образов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путем трансформации известных (с использованием средств изобразительного искусства и компьютерной графики).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2.Планируемые результа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ты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результате изучения предмета « Изобразительное искусство» у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 начнут развиваться об</w:t>
      </w:r>
      <w:r>
        <w:rPr>
          <w:rFonts w:ascii="Times New Roman" w:eastAsia="Times New Roman" w:hAnsi="Times New Roman" w:cs="Times New Roman"/>
          <w:sz w:val="28"/>
          <w:szCs w:val="24"/>
        </w:rPr>
        <w:t>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 формируются основы духовно-нравственных ценностей личности, будет проявляться эмоционально-ценностное отно</w:t>
      </w:r>
      <w:r>
        <w:rPr>
          <w:rFonts w:ascii="Times New Roman" w:eastAsia="Times New Roman" w:hAnsi="Times New Roman" w:cs="Times New Roman"/>
          <w:sz w:val="28"/>
          <w:szCs w:val="24"/>
        </w:rPr>
        <w:t>шение к миру, художественный вкус;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• появится способность к реализации творческого потенциала в духовной,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художественнопродуктивной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деятельности, разовьется трудолюбие, открытость миру, диалогичность;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•установится осознанное уважение и принятие традиций, ф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орм культурного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-и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сторической, социальной и духовной жизни родного края, наполнятся конкретным содержание понятия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Отечество», «родная земля», «моя семья и род», «мой дом», разовьется принятие культуры и духовных традиций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много национального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народа Российск</w:t>
      </w:r>
      <w:r>
        <w:rPr>
          <w:rFonts w:ascii="Times New Roman" w:eastAsia="Times New Roman" w:hAnsi="Times New Roman" w:cs="Times New Roman"/>
          <w:sz w:val="28"/>
          <w:szCs w:val="24"/>
        </w:rPr>
        <w:t>ой Федерации, зародится социально ориентированный и взгляд на мир;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</w:t>
      </w:r>
      <w:r>
        <w:rPr>
          <w:rFonts w:ascii="Times New Roman" w:eastAsia="Times New Roman" w:hAnsi="Times New Roman" w:cs="Times New Roman"/>
          <w:sz w:val="28"/>
          <w:szCs w:val="24"/>
        </w:rPr>
        <w:t>гополучие.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Обучающиеся: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• получат навыки сотрудничества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• будут использовать выразительные средства для воплощения собственного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художественнотворческого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замысла; смогут выполнять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простые рисунки и орнаментальные композиции, используя язык компьютерной графики в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Paint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Основные принципы программы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1.Про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грамма, разработанная под руководством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Т.Т.Камболова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 Л.А.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Кучиевой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 рассматривается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азительных – живопись, графика, скульптура; конструктивных – архитектура, дизайн; различных видов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декоративноприкладного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искусства, народного искусства – традиционного крестьянского и народных промыслов, а также постижение роли художника в синтетических ис</w:t>
      </w:r>
      <w:r>
        <w:rPr>
          <w:rFonts w:ascii="Times New Roman" w:eastAsia="Times New Roman" w:hAnsi="Times New Roman" w:cs="Times New Roman"/>
          <w:sz w:val="28"/>
          <w:szCs w:val="24"/>
        </w:rPr>
        <w:t>кусствах – экранных и театре.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Изучения такого многообразия искусства, необходимого для современного образования, возможно только благодаря выделению четких основ. Прежде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всего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это триада художественной деятельности как системообразующая основа программы: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изобразительная художественная деятельность;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декоративная художественная деятельность;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конструктивная художественная деятельность.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2.Принцип «от жизни через искусство к жизни».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Этот принцип постоянства связи искусства с жизнью предусматривает широкое </w:t>
      </w:r>
      <w:r>
        <w:rPr>
          <w:rFonts w:ascii="Times New Roman" w:eastAsia="Times New Roman" w:hAnsi="Times New Roman" w:cs="Times New Roman"/>
          <w:sz w:val="28"/>
          <w:szCs w:val="24"/>
        </w:rPr>
        <w:t>привлечение жизненного опыта детей, примеров из окружающей действительности по каждой теме.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3.Принцип целостности и неспешности освоения материала каждой темы.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Программа предусматривает последовательное изучение методически выстроенного материала.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Последов</w:t>
      </w:r>
      <w:r>
        <w:rPr>
          <w:rFonts w:ascii="Times New Roman" w:eastAsia="Times New Roman" w:hAnsi="Times New Roman" w:cs="Times New Roman"/>
          <w:sz w:val="28"/>
          <w:szCs w:val="24"/>
        </w:rPr>
        <w:t>ательное выполнение тем и указанных в них задач уроков обеспечивает поступательное художественное развитие ребенка.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4.Принцип единства восприятия и созидания</w:t>
      </w:r>
      <w:r>
        <w:rPr>
          <w:rFonts w:ascii="Times New Roman" w:eastAsia="Times New Roman" w:hAnsi="Times New Roman" w:cs="Times New Roman"/>
          <w:sz w:val="28"/>
          <w:szCs w:val="24"/>
        </w:rPr>
        <w:t>. Творческий характер имеет практическая художественная деятельность ученика (выступает в роли худо</w:t>
      </w:r>
      <w:r>
        <w:rPr>
          <w:rFonts w:ascii="Times New Roman" w:eastAsia="Times New Roman" w:hAnsi="Times New Roman" w:cs="Times New Roman"/>
          <w:sz w:val="28"/>
          <w:szCs w:val="24"/>
        </w:rPr>
        <w:t>жника) и деятельность по восприятию искусства (выступает в роли зрителя, осваивая опыт художественной культуры).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Труд восприятия произведений искусства предполагает развитие специальных навыков, развитие чувств, а также овладение образным языком искусств.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5.Проживание как форма обучения и форма освоения художественного опыта  - условие постижения искусства.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Особый характер художественной информации нельзя адекватно передать словами.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Эмоционально-ценностный, чувственный опыт, выраженный в искусстве, можно по</w:t>
      </w:r>
      <w:r>
        <w:rPr>
          <w:rFonts w:ascii="Times New Roman" w:eastAsia="Times New Roman" w:hAnsi="Times New Roman" w:cs="Times New Roman"/>
          <w:sz w:val="28"/>
          <w:szCs w:val="24"/>
        </w:rPr>
        <w:t>стичь только через собственное переживание – проживание художественного образа. Развитая способность к эмоциональному уподоблению – основа эстетической отзывчивости.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6. Развитие художественно-образного мышления,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художественного переживания ведет к жесткому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отказу от выполнения задания по схемам, образцам, по заданному стереотипу.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Развитие художественного мышления строится на единстве двух его основ:</w:t>
      </w:r>
    </w:p>
    <w:p w:rsidR="001450D7" w:rsidRDefault="001450D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0D7" w:rsidRDefault="00DF0D7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наблюдательности, умения вглядываться в явления жизни;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фантазии, т.е. спосо</w:t>
      </w:r>
      <w:r>
        <w:rPr>
          <w:rFonts w:ascii="Times New Roman" w:eastAsia="Times New Roman" w:hAnsi="Times New Roman" w:cs="Times New Roman"/>
          <w:sz w:val="28"/>
          <w:szCs w:val="24"/>
        </w:rPr>
        <w:t>бности на основе развитой наблюдательности строить художественный образ, выражая свое отношение к реальности.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Учимся у природы 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Наблюдение природы и природных явлений; характеристика эмоциональных состояний, которые они вызывают у человека. Различия в изо</w:t>
      </w:r>
      <w:r>
        <w:rPr>
          <w:rFonts w:ascii="Times New Roman" w:eastAsia="Times New Roman" w:hAnsi="Times New Roman" w:cs="Times New Roman"/>
          <w:sz w:val="28"/>
          <w:szCs w:val="24"/>
        </w:rPr>
        <w:t>бражении природы в разное время года, суток, различную погоду. Пейзажи разных географических широт. Использование различных материалов и сре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я создания выразительных образов природы.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Изображение деревьев, птиц, зверей, общие и характерные черты. Разн</w:t>
      </w:r>
      <w:r>
        <w:rPr>
          <w:rFonts w:ascii="Times New Roman" w:eastAsia="Times New Roman" w:hAnsi="Times New Roman" w:cs="Times New Roman"/>
          <w:sz w:val="28"/>
          <w:szCs w:val="24"/>
        </w:rPr>
        <w:t>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т.д. Постройки в природе: птичьи гнезда, ульи, норы, панцирь черепахи, домик улитки и т.д.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Ознакомление с шедеврами русского и зарубежного искусства.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Начальные представления 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цв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етоведении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: основные и составные, теплые и холодные цвета, смешение цветов с черной и белой красками.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Изучение разнообразия природных форм и их отражение в искусстве</w:t>
      </w:r>
      <w:r>
        <w:rPr>
          <w:rFonts w:ascii="Times New Roman" w:eastAsia="Times New Roman" w:hAnsi="Times New Roman" w:cs="Times New Roman"/>
          <w:sz w:val="28"/>
          <w:szCs w:val="24"/>
        </w:rPr>
        <w:t>. Связь формы и характера изображаемого объекта.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Пропорции фигуры человека и животных.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Фантастические образы в изобразительном искусстве</w:t>
      </w:r>
    </w:p>
    <w:p w:rsidR="001450D7" w:rsidRDefault="00DF0D7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Сказочные образы в искусстве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Художественное воображение и художественная фантазия. Перенос художественного образа с одного вида на другой. Получение фантастических образов путем трансформации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природных фор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 в изобразительной деятельности. Сказочные образы в живописи, скульптуре, архитектуре,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декоративноприкладном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искусстве, в книжной графике. Различные версии образов и хорошо знакомых сказочных героев в разных искусствах. Выбор художественных материалов и с</w:t>
      </w:r>
      <w:r>
        <w:rPr>
          <w:rFonts w:ascii="Times New Roman" w:eastAsia="Times New Roman" w:hAnsi="Times New Roman" w:cs="Times New Roman"/>
          <w:sz w:val="28"/>
          <w:szCs w:val="24"/>
        </w:rPr>
        <w:t>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я создания проектов красивых, удобных и выразительных предметов быта, видов транспорта.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Ознакомление с шедеврами русского и зарубежного искусства, изображающими сказочные и фантастические образы.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Основы художественного языка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Особенности композици</w:t>
      </w:r>
      <w:r>
        <w:rPr>
          <w:rFonts w:ascii="Times New Roman" w:eastAsia="Times New Roman" w:hAnsi="Times New Roman" w:cs="Times New Roman"/>
          <w:sz w:val="28"/>
          <w:szCs w:val="24"/>
        </w:rPr>
        <w:t>и при передачи сказочных образов, при создании фантастических композиций.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Понятия: главное – второстепенное, большое – маленькое, плоскостная декоративная композиция.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Начальные представления 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цветоведении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: гармония и контраст цветов, сближение и контрастн</w:t>
      </w:r>
      <w:r>
        <w:rPr>
          <w:rFonts w:ascii="Times New Roman" w:eastAsia="Times New Roman" w:hAnsi="Times New Roman" w:cs="Times New Roman"/>
          <w:sz w:val="28"/>
          <w:szCs w:val="24"/>
        </w:rPr>
        <w:t>ая цветовая гамма.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Форма предмета и стилизация природных форм в декоративном творчестве.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Пропорции: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соотношение целого и частей.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Учимся на традициях своего народа.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Значение изобразительного искусства в национальной культуре.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Роль природных условий в характ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ере традиционной культуры народа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Пейзажи родной природы.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Синтетический характер народной культуры (взаимосвязь украшений жилища, предметов быта, орудий труда, костюма, музыки, песен, былин, сказаний, сказок).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Образ человека в традиционной культуре. Сказоч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ные образы народной культуры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декоративноприкладного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искусства.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Ознакомление с шедеврами русского и зарубежного искусства, затрагивающими тему родной природы, русских сказок, истории Отечества.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Основы художественного языка. Возможности композиции (в верти</w:t>
      </w:r>
      <w:r>
        <w:rPr>
          <w:rFonts w:ascii="Times New Roman" w:eastAsia="Times New Roman" w:hAnsi="Times New Roman" w:cs="Times New Roman"/>
          <w:sz w:val="28"/>
          <w:szCs w:val="24"/>
        </w:rPr>
        <w:t>кальном или горизонтальном формате), равновесие в композиции; роль ритма в эмоциональном звучании композиции.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Ритм в орнаменте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Декоративно-символическая роль цвета в декоративно - прикладном искусстве.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Использование контраста крупных и мелких форм в объем</w:t>
      </w:r>
      <w:r>
        <w:rPr>
          <w:rFonts w:ascii="Times New Roman" w:eastAsia="Times New Roman" w:hAnsi="Times New Roman" w:cs="Times New Roman"/>
          <w:sz w:val="28"/>
          <w:szCs w:val="24"/>
        </w:rPr>
        <w:t>е.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Приобщаемся к культуре народов мира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Взаимосвязь народного искусства с традициями народа и окружающей природой.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Развитие представлений о роли изобразительного искусства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общечеловеческой</w:t>
      </w:r>
    </w:p>
    <w:p w:rsidR="001450D7" w:rsidRDefault="00DF0D7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культуре.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Знакомство с несколькими наиболее яркими культурами мира</w:t>
      </w:r>
      <w:r>
        <w:rPr>
          <w:rFonts w:ascii="Times New Roman" w:eastAsia="Times New Roman" w:hAnsi="Times New Roman" w:cs="Times New Roman"/>
          <w:sz w:val="28"/>
          <w:szCs w:val="24"/>
        </w:rPr>
        <w:t>, представляющими разные народы и разные эпохи.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Ознакомление с шедеврами русского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зарубежного искусства, затрагивающими природу, сказками и мифами других народов.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Основы художественного языка. Использование пропорций и форм животного и растительного мира в композиции архитектурных сооружений.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Ритм в архитектуре и декоративном искусстве.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Цветовая гармония природы, архитектуры, человека в одежде своего времени.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Использование контраста крупных и мелких, длинных и коротких, округлых и острых форм в объеме.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Опыт художественно-творческой деятельности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Изображение с натуры, по памяти, по представлению (натюрморт, пейзаж, человек, животные, растения).</w:t>
      </w:r>
      <w:proofErr w:type="gramEnd"/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Освоение основ рисунка, живописи, скульптуры, декоративно-прикладного искусства.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Создание моделей предметов бытового окружения человека.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Выбор и применение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выразительных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я реализации собственного замысла в рисунке, аппликации, художественном изделии.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Передача настроения в творческой работе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(живописи, графике, скульптуре,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декоративноприкладном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искусстве, художественном конструировании) с помощью цве</w:t>
      </w:r>
      <w:r>
        <w:rPr>
          <w:rFonts w:ascii="Times New Roman" w:eastAsia="Times New Roman" w:hAnsi="Times New Roman" w:cs="Times New Roman"/>
          <w:sz w:val="28"/>
          <w:szCs w:val="24"/>
        </w:rPr>
        <w:t>та, тона, композиции, пространства, линии, штриха, пятна, объема, фактуры материала.</w:t>
      </w:r>
      <w:proofErr w:type="gramEnd"/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граттажа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аппликации, бумажной пластики, гуаши, акварели,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пастели, восковых мелков, туши, карандаша, фломастеров, пластилина и природных материалов.</w:t>
      </w:r>
      <w:proofErr w:type="gramEnd"/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Выражение своего отношения к произведениям изобразительного искусства, участие в обсуждении содержания и выразительных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оизведений изобразительного </w:t>
      </w:r>
      <w:r>
        <w:rPr>
          <w:rFonts w:ascii="Times New Roman" w:eastAsia="Times New Roman" w:hAnsi="Times New Roman" w:cs="Times New Roman"/>
          <w:sz w:val="28"/>
          <w:szCs w:val="24"/>
        </w:rPr>
        <w:t>искусства.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–м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>етодическое обеспечение</w:t>
      </w:r>
    </w:p>
    <w:p w:rsidR="001450D7" w:rsidRDefault="00DF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Даная программа обеспечена учебно-методическими комплектами для 1 -4 классов общеобразовательных учреждений. </w:t>
      </w:r>
    </w:p>
    <w:p w:rsidR="001450D7" w:rsidRDefault="00145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450D7" w:rsidRDefault="00DF0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1450D7" w:rsidRDefault="00DF0D77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«Изобразительное искусство»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Бязрова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Л.В., Королева Н.Н.;</w:t>
      </w:r>
    </w:p>
    <w:p w:rsidR="001450D7" w:rsidRDefault="00DF0D77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«Изобразительное искусство»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Бязрова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Л.В., Королева Н.Н.;</w:t>
      </w:r>
    </w:p>
    <w:p w:rsidR="001450D7" w:rsidRDefault="00DF0D7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компьютер;</w:t>
      </w:r>
    </w:p>
    <w:p w:rsidR="001450D7" w:rsidRDefault="00DF0D7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интерактивная доска;</w:t>
      </w:r>
    </w:p>
    <w:p w:rsidR="001450D7" w:rsidRDefault="00DF0D7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пособия;</w:t>
      </w:r>
    </w:p>
    <w:p w:rsidR="001450D7" w:rsidRDefault="00DF0D7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тематических картинок;</w:t>
      </w:r>
    </w:p>
    <w:p w:rsidR="001450D7" w:rsidRDefault="00DF0D7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Презентации, составленные в соответствии с темами отдельных уроков.</w:t>
      </w:r>
    </w:p>
    <w:p w:rsidR="008655BB" w:rsidRDefault="00865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8655BB" w:rsidRDefault="008655BB" w:rsidP="008655BB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  <w:sectPr w:rsidR="008655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5BB" w:rsidRDefault="008655BB" w:rsidP="008655BB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lastRenderedPageBreak/>
        <w:t>Нывкæныны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аивады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урокты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къæлиндаро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тематикон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пълан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55BB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-æм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кълас</w:t>
      </w:r>
      <w:proofErr w:type="spellEnd"/>
    </w:p>
    <w:tbl>
      <w:tblPr>
        <w:tblStyle w:val="af0"/>
        <w:tblpPr w:leftFromText="180" w:rightFromText="180" w:vertAnchor="page" w:horzAnchor="margin" w:tblpY="2326"/>
        <w:tblW w:w="0" w:type="auto"/>
        <w:tblLayout w:type="fixed"/>
        <w:tblLook w:val="04A0" w:firstRow="1" w:lastRow="0" w:firstColumn="1" w:lastColumn="0" w:noHBand="0" w:noVBand="1"/>
      </w:tblPr>
      <w:tblGrid>
        <w:gridCol w:w="984"/>
        <w:gridCol w:w="1392"/>
        <w:gridCol w:w="1560"/>
        <w:gridCol w:w="1701"/>
        <w:gridCol w:w="4186"/>
        <w:gridCol w:w="2654"/>
        <w:gridCol w:w="2311"/>
      </w:tblGrid>
      <w:tr w:rsidR="008655BB" w:rsidTr="00141B7B">
        <w:trPr>
          <w:trHeight w:val="435"/>
        </w:trPr>
        <w:tc>
          <w:tcPr>
            <w:tcW w:w="984" w:type="dxa"/>
            <w:vMerge w:val="restart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Нымæц</w:t>
            </w:r>
            <w:proofErr w:type="spellEnd"/>
          </w:p>
        </w:tc>
        <w:tc>
          <w:tcPr>
            <w:tcW w:w="1701" w:type="dxa"/>
            <w:vMerge w:val="restart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Сахæтты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дих</w:t>
            </w:r>
            <w:proofErr w:type="spellEnd"/>
          </w:p>
        </w:tc>
        <w:tc>
          <w:tcPr>
            <w:tcW w:w="4186" w:type="dxa"/>
            <w:vMerge w:val="restart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Урочы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темæ</w:t>
            </w:r>
            <w:proofErr w:type="spellEnd"/>
          </w:p>
        </w:tc>
        <w:tc>
          <w:tcPr>
            <w:tcW w:w="2654" w:type="dxa"/>
            <w:vMerge w:val="restart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æн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æрмæг</w:t>
            </w:r>
            <w:proofErr w:type="spellEnd"/>
          </w:p>
        </w:tc>
        <w:tc>
          <w:tcPr>
            <w:tcW w:w="2311" w:type="dxa"/>
            <w:vMerge w:val="restart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Урочы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нысантæ</w:t>
            </w:r>
            <w:proofErr w:type="spellEnd"/>
          </w:p>
        </w:tc>
      </w:tr>
      <w:tr w:rsidR="008655BB" w:rsidTr="00141B7B">
        <w:trPr>
          <w:trHeight w:val="300"/>
        </w:trPr>
        <w:tc>
          <w:tcPr>
            <w:tcW w:w="984" w:type="dxa"/>
            <w:vMerge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8655BB" w:rsidRDefault="008655BB" w:rsidP="00141B7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3а</w:t>
            </w:r>
          </w:p>
        </w:tc>
        <w:tc>
          <w:tcPr>
            <w:tcW w:w="1560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3æ</w:t>
            </w:r>
          </w:p>
        </w:tc>
        <w:tc>
          <w:tcPr>
            <w:tcW w:w="1701" w:type="dxa"/>
            <w:vMerge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86" w:type="dxa"/>
            <w:vMerge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54" w:type="dxa"/>
            <w:vMerge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Æрымысæм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сæрд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кърандæ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Ныв</w:t>
            </w:r>
            <w:proofErr w:type="gramEnd"/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фактурæ</w:t>
            </w:r>
            <w:proofErr w:type="spellEnd"/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цъылынæгтæ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альбом</w:t>
            </w:r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ракушкæ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дидинæг</w:t>
            </w:r>
            <w:proofErr w:type="spellEnd"/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Кърандæ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дидинæг</w:t>
            </w:r>
            <w:proofErr w:type="spellEnd"/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Аренæйыл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клоун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кърандæ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картон</w:t>
            </w:r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Аппликаци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равдыст</w:t>
            </w:r>
            <w:proofErr w:type="spellEnd"/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цъылынæг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фæлгонц</w:t>
            </w:r>
            <w:proofErr w:type="spellEnd"/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Фæззыгон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сыфтæртæ</w:t>
            </w:r>
            <w:proofErr w:type="spellEnd"/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цъылынæг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гаммæйы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фæззыгон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æрдзуынд</w:t>
            </w:r>
            <w:proofErr w:type="spellEnd"/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Фæззыгон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гауыз</w:t>
            </w:r>
            <w:proofErr w:type="spellEnd"/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кърандæ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Панно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Фæззыгон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Нывгæнæ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Кърандæ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альбом</w:t>
            </w:r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Скæн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аргъаумæ</w:t>
            </w:r>
            <w:proofErr w:type="spellEnd"/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Нывгæнæ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æмæчиныг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Дамгъæг</w:t>
            </w:r>
            <w:proofErr w:type="spellEnd"/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цъылынæг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дамгъæг</w:t>
            </w:r>
            <w:proofErr w:type="spellEnd"/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Контрастон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хуызтæ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Кърандæ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</w:t>
            </w:r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натюрморт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Аквариум.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сасым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Аппликаци</w:t>
            </w:r>
            <w:proofErr w:type="spellEnd"/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Миттъыфылты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гаххатт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хæсгард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миттъыфылтæ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бæласы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хъазæн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гæххæ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хæсгард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Аразæм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хъазæн</w:t>
            </w:r>
            <w:proofErr w:type="spellEnd"/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бæласы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хъазæн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гæххæ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  <w:proofErr w:type="gram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Аразæм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хъазæн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Космосмæ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цъылынæгтæ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космосон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Æндæ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планетæ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кърандæсштæ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фантастикон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планетæ</w:t>
            </w:r>
            <w:proofErr w:type="spellEnd"/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хæла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æндæрпланетон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гуркъотæ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Саразæм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æндæрпланетоны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фигурæ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Радзырд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Райгуырæн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æйы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тыххæй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цъылынæг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нæРайгуырæн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бæстæ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Хуымæтæг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кърандаш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гæххæ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  <w:proofErr w:type="gram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Дидинджытæ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мамæйæн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Пастелин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тæб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æгъ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Дидинджыты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бæлас</w:t>
            </w:r>
            <w:proofErr w:type="spellEnd"/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кърандæ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Стилизацигонд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бæлас</w:t>
            </w:r>
            <w:proofErr w:type="spellEnd"/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æрæгойты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хъæбæ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гæххæтт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кæнæм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орнамент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æгойтимæ</w:t>
            </w:r>
            <w:proofErr w:type="spellEnd"/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Уалдзæджы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æттаг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фæлгонц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Хуызджын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хъæбæ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гæххæтт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Уалдзæг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аргъауы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Хисурæт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Хуымæтæг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кърандаш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хисурæт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Натюрмот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кърандæ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альбом</w:t>
            </w:r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Натурæйæ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натюрморт.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Æрдзуынд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Гуаш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Ныв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æрдзуынд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Анималистикон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Графикæ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кърандæштæ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Хæдзарон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æгойты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ныв. 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Скульптурæ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Æрмахст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Аразæм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композици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дыууæ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æгойы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Цардуагон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жанр.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Гаххатт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æрвылбоны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Нæхи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кæнæм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равдыстмæ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Гæххæ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Аразæм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паспарту.</w:t>
            </w:r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Нæхи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кæнæм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равдыстмæ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гæххæ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  <w:proofErr w:type="gram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Аппликаци</w:t>
            </w:r>
            <w:proofErr w:type="spellEnd"/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уарзон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къуымтæй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кърандæ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альбом</w:t>
            </w:r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ныв</w:t>
            </w:r>
            <w:proofErr w:type="gramEnd"/>
          </w:p>
        </w:tc>
      </w:tr>
      <w:tr w:rsidR="008655BB" w:rsidTr="00141B7B"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ахуыргæнæджы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сурæт</w:t>
            </w:r>
            <w:proofErr w:type="spellEnd"/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кърандæ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Ахуыргæнæджы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</w:tr>
      <w:tr w:rsidR="008655BB" w:rsidTr="00141B7B">
        <w:trPr>
          <w:trHeight w:val="70"/>
        </w:trPr>
        <w:tc>
          <w:tcPr>
            <w:tcW w:w="984" w:type="dxa"/>
          </w:tcPr>
          <w:p w:rsidR="008655BB" w:rsidRDefault="008655BB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52" w:type="dxa"/>
            <w:gridSpan w:val="2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5BB" w:rsidRDefault="008655BB" w:rsidP="00141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c.</w:t>
            </w:r>
          </w:p>
        </w:tc>
        <w:tc>
          <w:tcPr>
            <w:tcW w:w="4186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базыдтон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654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655BB" w:rsidRDefault="008655BB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</w:tr>
    </w:tbl>
    <w:p w:rsidR="008655BB" w:rsidRDefault="008655BB" w:rsidP="008655BB">
      <w:pPr>
        <w:pStyle w:val="ab"/>
        <w:rPr>
          <w:rFonts w:ascii="Times New Roman" w:hAnsi="Times New Roman" w:cs="Times New Roman"/>
          <w:b/>
          <w:sz w:val="36"/>
          <w:szCs w:val="36"/>
        </w:rPr>
        <w:sectPr w:rsidR="008655BB" w:rsidSect="008655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450D7" w:rsidRDefault="001450D7" w:rsidP="008655B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14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77" w:rsidRDefault="00DF0D77">
      <w:pPr>
        <w:spacing w:after="0" w:line="240" w:lineRule="auto"/>
      </w:pPr>
      <w:r>
        <w:separator/>
      </w:r>
    </w:p>
  </w:endnote>
  <w:endnote w:type="continuationSeparator" w:id="0">
    <w:p w:rsidR="00DF0D77" w:rsidRDefault="00DF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77" w:rsidRDefault="00DF0D77">
      <w:pPr>
        <w:spacing w:after="0" w:line="240" w:lineRule="auto"/>
      </w:pPr>
      <w:r>
        <w:separator/>
      </w:r>
    </w:p>
  </w:footnote>
  <w:footnote w:type="continuationSeparator" w:id="0">
    <w:p w:rsidR="00DF0D77" w:rsidRDefault="00DF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481B"/>
    <w:multiLevelType w:val="hybridMultilevel"/>
    <w:tmpl w:val="D1704EF0"/>
    <w:lvl w:ilvl="0" w:tplc="C9BE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E3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A84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E6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6D2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CA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E2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E2C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C6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70A9"/>
    <w:multiLevelType w:val="hybridMultilevel"/>
    <w:tmpl w:val="8F1836D0"/>
    <w:lvl w:ilvl="0" w:tplc="2A8482B8">
      <w:start w:val="1"/>
      <w:numFmt w:val="bullet"/>
      <w:lvlText w:val=""/>
      <w:lvlJc w:val="left"/>
      <w:rPr>
        <w:rFonts w:ascii="Wingdings" w:hAnsi="Wingdings" w:hint="default"/>
      </w:rPr>
    </w:lvl>
    <w:lvl w:ilvl="1" w:tplc="351CC18A">
      <w:start w:val="1"/>
      <w:numFmt w:val="lowerLetter"/>
      <w:lvlText w:val="%2."/>
      <w:lvlJc w:val="left"/>
      <w:rPr>
        <w:rFonts w:cs="Times New Roman"/>
      </w:rPr>
    </w:lvl>
    <w:lvl w:ilvl="2" w:tplc="409AC344">
      <w:start w:val="1"/>
      <w:numFmt w:val="lowerRoman"/>
      <w:lvlText w:val="%3."/>
      <w:lvlJc w:val="right"/>
      <w:rPr>
        <w:rFonts w:cs="Times New Roman"/>
      </w:rPr>
    </w:lvl>
    <w:lvl w:ilvl="3" w:tplc="830CEF08">
      <w:start w:val="1"/>
      <w:numFmt w:val="decimal"/>
      <w:lvlText w:val="%4)"/>
      <w:lvlJc w:val="left"/>
      <w:rPr>
        <w:rFonts w:ascii="Times New Roman" w:eastAsiaTheme="minorHAnsi" w:hAnsi="Times New Roman" w:cs="Times New Roman"/>
      </w:rPr>
    </w:lvl>
    <w:lvl w:ilvl="4" w:tplc="8DD0E338">
      <w:start w:val="1"/>
      <w:numFmt w:val="lowerLetter"/>
      <w:lvlText w:val="%5."/>
      <w:lvlJc w:val="left"/>
      <w:rPr>
        <w:rFonts w:cs="Times New Roman"/>
      </w:rPr>
    </w:lvl>
    <w:lvl w:ilvl="5" w:tplc="94921BF0">
      <w:start w:val="1"/>
      <w:numFmt w:val="lowerRoman"/>
      <w:lvlText w:val="%6."/>
      <w:lvlJc w:val="right"/>
      <w:rPr>
        <w:rFonts w:cs="Times New Roman"/>
      </w:rPr>
    </w:lvl>
    <w:lvl w:ilvl="6" w:tplc="09BE398E">
      <w:start w:val="1"/>
      <w:numFmt w:val="decimal"/>
      <w:lvlText w:val="%7."/>
      <w:lvlJc w:val="left"/>
      <w:rPr>
        <w:rFonts w:cs="Times New Roman"/>
      </w:rPr>
    </w:lvl>
    <w:lvl w:ilvl="7" w:tplc="59F8E00E">
      <w:start w:val="1"/>
      <w:numFmt w:val="lowerLetter"/>
      <w:lvlText w:val="%8."/>
      <w:lvlJc w:val="left"/>
      <w:rPr>
        <w:rFonts w:cs="Times New Roman"/>
      </w:rPr>
    </w:lvl>
    <w:lvl w:ilvl="8" w:tplc="3314D61C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35E71C44"/>
    <w:multiLevelType w:val="hybridMultilevel"/>
    <w:tmpl w:val="095EA7AA"/>
    <w:lvl w:ilvl="0" w:tplc="B6149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04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CC7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08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8F1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B08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A6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4C6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E9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A5DC5"/>
    <w:multiLevelType w:val="hybridMultilevel"/>
    <w:tmpl w:val="0BFC1186"/>
    <w:lvl w:ilvl="0" w:tplc="85128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6E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722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0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A7A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A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88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CD9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509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53919"/>
    <w:multiLevelType w:val="hybridMultilevel"/>
    <w:tmpl w:val="72A83084"/>
    <w:lvl w:ilvl="0" w:tplc="A1E4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61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2B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88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6C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29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40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C53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28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D7"/>
    <w:rsid w:val="001450D7"/>
    <w:rsid w:val="008655BB"/>
    <w:rsid w:val="00D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2023-09-22T18:50:00Z</dcterms:created>
  <dcterms:modified xsi:type="dcterms:W3CDTF">2023-09-22T18:50:00Z</dcterms:modified>
</cp:coreProperties>
</file>