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100" w:beforeAutospacing="1" w:after="24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7092320" cy="889581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987137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31860" t="13951" r="32864" b="7390"/>
                        <a:stretch/>
                      </pic:blipFill>
                      <pic:spPr bwMode="auto">
                        <a:xfrm flipH="0" flipV="0">
                          <a:off x="0" y="0"/>
                          <a:ext cx="7092319" cy="8895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58.45pt;height:700.46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p>
      <w:pPr>
        <w:spacing w:before="100" w:beforeAutospacing="1" w:after="24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3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highlight w:val="none"/>
          <w:lang w:eastAsia="ru-RU"/>
        </w:rPr>
      </w:r>
    </w:p>
    <w:p>
      <w:pPr>
        <w:spacing w:before="100" w:beforeAutospacing="1" w:after="24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highlight w:val="none"/>
          <w:lang w:eastAsia="ru-RU"/>
        </w:rPr>
        <w:pBdr>
          <w:bottom w:val="single" w:color="000000" w:sz="6" w:space="3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t xml:space="preserve">ПОЯСНИТЕЛЬНАЯ ЗАПИСКА</w:t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  <w:r/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ОБЩАЯ ХАРАКТЕРИСТИКА УЧЕБНОГО ПРЕДМЕТА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РОДНОЙ (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ОСЕТИНСКИЙ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) ЯЗЫК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Изучение учебного предмета «Родной (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осетинский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 язык» начинается на уровне начального общего образования, его изучение в начальной школе представляет собой первый этап языкового образования и речевого развития обучающихся.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процессе знакомства со структурными единицами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осетинского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языка, обучающиеся осознают их роль и функции, а также связи и отношения, существующие в системе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осетинского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языка и в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Формирование у младших школьников представления о лексике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осетинского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языка способствует, в свою очередь, развитию понимания материальной природы языкового знака (слова как единства звучания и значения).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Важная роль отводится ознакомлению с понятиями из области словообразования, морфологии и синтаксиса. Освоение грамматических понятий на начальном уровне способствует общему умственному и речевому развит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ию обучающихся. Так, они знакомятся с необходимыми интеллектуальными операциями анализа, синтеза, сравнения, сопоставления, классификации и обобщения, что в дальнейшем послужит основой для формирования общих учебных и познавательных универсальных действий.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Изучение учебного предмета «Родной (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осетинский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 язык» предусматривает межпредметные связи с другими учебными предметами гуманитарного цикла, в первую очередь с учебным предметом «Литературное чтение на родном (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осетинском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 языке».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ЦЕЛИ И ЗАДАЧИ ИЗУЧЕНИЯ УЧЕБНОГО ПРЕДМЕТА «РОДНОЙ (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ОСЕТИНСКИЙ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) ЯЗЫК»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Цель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изучения учебного предмета «Родной (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осетинский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 язык» – развитие э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лементарной коммуникативной компетенции обучающихся на доступном уровне в основных видах речевой деятельности: слушание, говорение, чтение и письмо; воспитание и развитие личности, уважающей языковое наследие многонационального народа Российской Федерации.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Задачи 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изучения учебного предмета «Родной (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осетинский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 язык»: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4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>
        <w:rPr>
          <w:rFonts w:ascii="Times New Roman" w:hAnsi="Times New Roman" w:cs="Times New Roman"/>
          <w:lang w:eastAsia="ru-RU"/>
        </w:rPr>
        <w:t xml:space="preserve">развитие у обучающихся патриотических чувств по отношению к </w:t>
      </w:r>
      <w:r>
        <w:rPr>
          <w:rFonts w:ascii="Times New Roman" w:hAnsi="Times New Roman" w:cs="Times New Roman"/>
          <w:lang w:eastAsia="ru-RU"/>
        </w:rPr>
        <w:t xml:space="preserve">осетинскому</w:t>
      </w:r>
      <w:r>
        <w:rPr>
          <w:rFonts w:ascii="Times New Roman" w:hAnsi="Times New Roman" w:cs="Times New Roman"/>
          <w:lang w:eastAsia="ru-RU"/>
        </w:rPr>
        <w:t xml:space="preserve"> языку: любви и интереса к нему, осознания его красоты и эстетической ценности, гордости и уважения к родному языку;</w:t>
      </w:r>
      <w:r>
        <w:rPr>
          <w:rFonts w:ascii="Times New Roman" w:hAnsi="Times New Roman" w:cs="Times New Roman"/>
          <w:lang w:eastAsia="ru-RU"/>
        </w:rPr>
      </w:r>
    </w:p>
    <w:p>
      <w:pPr>
        <w:pStyle w:val="64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>
        <w:rPr>
          <w:rFonts w:ascii="Times New Roman" w:hAnsi="Times New Roman" w:cs="Times New Roman"/>
          <w:lang w:eastAsia="ru-RU"/>
        </w:rPr>
        <w:t xml:space="preserve">развитие у обучающихся диалогической и монологической устной и письменной речи, коммуникативных умений, нравственных и эстетических чувств, способности к творческой деятельности на </w:t>
      </w:r>
      <w:r>
        <w:rPr>
          <w:rFonts w:ascii="Times New Roman" w:hAnsi="Times New Roman" w:cs="Times New Roman"/>
          <w:lang w:eastAsia="ru-RU"/>
        </w:rPr>
        <w:t xml:space="preserve">осетинском </w:t>
      </w:r>
      <w:r>
        <w:rPr>
          <w:rFonts w:ascii="Times New Roman" w:hAnsi="Times New Roman" w:cs="Times New Roman"/>
          <w:lang w:eastAsia="ru-RU"/>
        </w:rPr>
        <w:t xml:space="preserve">языке;</w:t>
      </w:r>
      <w:r>
        <w:rPr>
          <w:rFonts w:ascii="Times New Roman" w:hAnsi="Times New Roman" w:cs="Times New Roman"/>
          <w:lang w:eastAsia="ru-RU"/>
        </w:rPr>
      </w:r>
    </w:p>
    <w:p>
      <w:pPr>
        <w:pStyle w:val="64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>
        <w:rPr>
          <w:rFonts w:ascii="Times New Roman" w:hAnsi="Times New Roman" w:cs="Times New Roman"/>
          <w:lang w:eastAsia="ru-RU"/>
        </w:rPr>
        <w:t xml:space="preserve">формирование первоначальных знаний о системе и структуре родного (</w:t>
      </w:r>
      <w:r>
        <w:rPr>
          <w:rFonts w:ascii="Times New Roman" w:hAnsi="Times New Roman" w:cs="Times New Roman"/>
          <w:lang w:eastAsia="ru-RU"/>
        </w:rPr>
        <w:t xml:space="preserve">осетинского</w:t>
      </w:r>
      <w:r>
        <w:rPr>
          <w:rFonts w:ascii="Times New Roman" w:hAnsi="Times New Roman" w:cs="Times New Roman"/>
          <w:lang w:eastAsia="ru-RU"/>
        </w:rPr>
        <w:t xml:space="preserve">) языка: фонетике, орфоэпии, графике, орфографии, лексике, </w:t>
      </w:r>
      <w:r>
        <w:rPr>
          <w:rFonts w:ascii="Times New Roman" w:hAnsi="Times New Roman" w:cs="Times New Roman"/>
          <w:lang w:eastAsia="ru-RU"/>
        </w:rPr>
        <w:t xml:space="preserve">морфемике</w:t>
      </w:r>
      <w:r>
        <w:rPr>
          <w:rFonts w:ascii="Times New Roman" w:hAnsi="Times New Roman" w:cs="Times New Roman"/>
          <w:lang w:eastAsia="ru-RU"/>
        </w:rPr>
        <w:t xml:space="preserve">, морфологии и синтаксисе;</w:t>
      </w:r>
      <w:r>
        <w:rPr>
          <w:rFonts w:ascii="Times New Roman" w:hAnsi="Times New Roman" w:cs="Times New Roman"/>
          <w:lang w:eastAsia="ru-RU"/>
        </w:rPr>
      </w:r>
    </w:p>
    <w:p>
      <w:pPr>
        <w:pStyle w:val="64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>
        <w:rPr>
          <w:rFonts w:ascii="Times New Roman" w:hAnsi="Times New Roman" w:cs="Times New Roman"/>
          <w:lang w:eastAsia="ru-RU"/>
        </w:rPr>
        <w:t xml:space="preserve">формирование навыков культуры речи в зависимости от ситуации общения; умений составлять несложные письменные тексты-описания, тексты-повествования и рассуждения.</w:t>
      </w:r>
      <w:r>
        <w:rPr>
          <w:rFonts w:ascii="Times New Roman" w:hAnsi="Times New Roman" w:cs="Times New Roman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результате изучения учебного предмета обучающиеся научатся осознавать и использовать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осетинский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язык как средство общения, познания мира и усвоения культуры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осетинского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народа.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 обучающихся последовательно сформируются эмоционально-ценностное отношение к родному языку, интерес к его изучению, желание умело им пользоваться в разных ситуациях общения, правильно писать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читать, участвовать в диалоге, составлять несложные устные монологические высказывания и письменные тексты. Через воспитание позитивного эмоционально-ценностного отношения к родному языку у обучающихся закладываются основы гражданской культуры личности.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МЕСТО УЧЕБНОГО ПРЕДМЕТА «РОДНОЙ (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ОСЕТИНСКИЙ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) ЯЗЫК» В УЧЕБНОМ ПЛАНЕ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соответствии с ФГОС НОО учебный предмет «Родной язык» входит в предметную область «Родной язык и литературное чтение на родном языке» и является обязательным для изучения.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Во 2 классе количество учебных часов, выделяемых на изучение предмета «Родной (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осетинский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 язык», – 1,5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часа в неделю, что сос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тавляет 51 час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before="100" w:beforeAutospacing="1" w:after="24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t xml:space="preserve">СОДЕРЖАНИЕ </w:t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t xml:space="preserve">обучения во 2 классе</w:t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p>
      <w:pPr>
        <w:pStyle w:val="642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Звонкие и глухие звуки. Долгие согласные и их правописание Удвоенные согласные, их правописание. Буквы </w:t>
      </w:r>
      <w:r>
        <w:rPr>
          <w:rFonts w:ascii="Times New Roman" w:hAnsi="Times New Roman" w:cs="Times New Roman"/>
          <w:sz w:val="24"/>
          <w:szCs w:val="24"/>
        </w:rPr>
        <w:t xml:space="preserve">гъ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къ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хъ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тъ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пъ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цъ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чъ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дж</w:t>
      </w:r>
      <w:r>
        <w:rPr>
          <w:rFonts w:ascii="Times New Roman" w:hAnsi="Times New Roman" w:cs="Times New Roman"/>
          <w:sz w:val="24"/>
          <w:szCs w:val="24"/>
        </w:rPr>
        <w:t xml:space="preserve"> в словах. Буквы </w:t>
      </w:r>
      <w:r>
        <w:rPr>
          <w:rFonts w:ascii="Times New Roman" w:hAnsi="Times New Roman" w:cs="Times New Roman"/>
          <w:sz w:val="24"/>
          <w:szCs w:val="24"/>
        </w:rPr>
        <w:t xml:space="preserve">дз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дж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гъ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къ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пъ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тъ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цъ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чъ</w:t>
      </w:r>
      <w:r>
        <w:rPr>
          <w:rFonts w:ascii="Times New Roman" w:hAnsi="Times New Roman" w:cs="Times New Roman"/>
          <w:sz w:val="24"/>
          <w:szCs w:val="24"/>
        </w:rPr>
        <w:t xml:space="preserve"> в словах.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Правильное написание и произношение букв ё, э, ю, я, ж, ш, щ в заимствованных с русского языка словах.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Правильное написание непроизносимых согласных.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Звукобуквенный анализ слов по схемам и без них.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Осетинский алфавит. Знать буквы по порядку их написания, правильно их выговаривать. Значение алфавита.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Слог. Деление слов на слоги. Перен</w:t>
      </w:r>
      <w:r>
        <w:rPr>
          <w:rFonts w:ascii="Times New Roman" w:hAnsi="Times New Roman" w:cs="Times New Roman"/>
          <w:sz w:val="24"/>
          <w:szCs w:val="24"/>
        </w:rPr>
        <w:t xml:space="preserve">ос слова по слогам из одной строки на другую. Перенос слов, в которых встречаются согласные й и у из одной строки на другую. Различать гласный у от согласного у. Перенос слов, в которых в середине встречаются удвоенные согласные, из одной строки на другую.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Ударение. Ударные и безударные слоги в совах.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Синонимы. Антонимы.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существительное: общее значение, </w:t>
      </w:r>
      <w:r>
        <w:rPr>
          <w:rFonts w:ascii="Times New Roman" w:hAnsi="Times New Roman" w:cs="Times New Roman"/>
          <w:sz w:val="24"/>
          <w:szCs w:val="24"/>
        </w:rPr>
        <w:t xml:space="preserve">вопросы («</w:t>
      </w:r>
      <w:r>
        <w:rPr>
          <w:rFonts w:ascii="Times New Roman" w:hAnsi="Times New Roman" w:cs="Times New Roman"/>
          <w:sz w:val="24"/>
          <w:szCs w:val="24"/>
        </w:rPr>
        <w:t xml:space="preserve">чи</w:t>
      </w:r>
      <w:r>
        <w:rPr>
          <w:rFonts w:ascii="Times New Roman" w:hAnsi="Times New Roman" w:cs="Times New Roman"/>
          <w:sz w:val="24"/>
          <w:szCs w:val="24"/>
        </w:rPr>
        <w:t xml:space="preserve">?», «</w:t>
      </w:r>
      <w:r>
        <w:rPr>
          <w:rFonts w:ascii="Times New Roman" w:hAnsi="Times New Roman" w:cs="Times New Roman"/>
          <w:sz w:val="24"/>
          <w:szCs w:val="24"/>
        </w:rPr>
        <w:t xml:space="preserve">цы</w:t>
      </w:r>
      <w:r>
        <w:rPr>
          <w:rFonts w:ascii="Times New Roman" w:hAnsi="Times New Roman" w:cs="Times New Roman"/>
          <w:sz w:val="24"/>
          <w:szCs w:val="24"/>
        </w:rPr>
        <w:t xml:space="preserve">?») Заглавная буква в именах человека, названиях городов, сёл, рек, кличках животных. Близкие и противоположные по значению имена существительные.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прилагательное: общее значение, вопросы («</w:t>
      </w:r>
      <w:r>
        <w:rPr>
          <w:rFonts w:ascii="Times New Roman" w:hAnsi="Times New Roman" w:cs="Times New Roman"/>
          <w:sz w:val="24"/>
          <w:szCs w:val="24"/>
        </w:rPr>
        <w:t xml:space="preserve">цавæр</w:t>
      </w:r>
      <w:r>
        <w:rPr>
          <w:rFonts w:ascii="Times New Roman" w:hAnsi="Times New Roman" w:cs="Times New Roman"/>
          <w:sz w:val="24"/>
          <w:szCs w:val="24"/>
        </w:rPr>
        <w:t xml:space="preserve">?», «</w:t>
      </w:r>
      <w:r>
        <w:rPr>
          <w:rFonts w:ascii="Times New Roman" w:hAnsi="Times New Roman" w:cs="Times New Roman"/>
          <w:sz w:val="24"/>
          <w:szCs w:val="24"/>
        </w:rPr>
        <w:t xml:space="preserve">цыхуызæн</w:t>
      </w:r>
      <w:r>
        <w:rPr>
          <w:rFonts w:ascii="Times New Roman" w:hAnsi="Times New Roman" w:cs="Times New Roman"/>
          <w:sz w:val="24"/>
          <w:szCs w:val="24"/>
        </w:rPr>
        <w:t xml:space="preserve">?»</w:t>
      </w:r>
      <w:r>
        <w:rPr>
          <w:rFonts w:ascii="Times New Roman" w:hAnsi="Times New Roman" w:cs="Times New Roman"/>
          <w:sz w:val="24"/>
          <w:szCs w:val="24"/>
        </w:rPr>
        <w:t xml:space="preserve">, употребление в речи. Близкие и противоположные по значению имена прилагательные.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Глагол: общее значение, вопросы («</w:t>
      </w:r>
      <w:r>
        <w:rPr>
          <w:rFonts w:ascii="Times New Roman" w:hAnsi="Times New Roman" w:cs="Times New Roman"/>
          <w:sz w:val="24"/>
          <w:szCs w:val="24"/>
        </w:rPr>
        <w:t xml:space="preserve">цы</w:t>
      </w:r>
      <w:r>
        <w:rPr>
          <w:rFonts w:ascii="Times New Roman" w:hAnsi="Times New Roman" w:cs="Times New Roman"/>
          <w:sz w:val="24"/>
          <w:szCs w:val="24"/>
        </w:rPr>
        <w:t xml:space="preserve"> ми </w:t>
      </w:r>
      <w:r>
        <w:rPr>
          <w:rFonts w:ascii="Times New Roman" w:hAnsi="Times New Roman" w:cs="Times New Roman"/>
          <w:sz w:val="24"/>
          <w:szCs w:val="24"/>
        </w:rPr>
        <w:t xml:space="preserve">кæны</w:t>
      </w:r>
      <w:r>
        <w:rPr>
          <w:rFonts w:ascii="Times New Roman" w:hAnsi="Times New Roman" w:cs="Times New Roman"/>
          <w:sz w:val="24"/>
          <w:szCs w:val="24"/>
        </w:rPr>
        <w:t xml:space="preserve">?», «</w:t>
      </w:r>
      <w:r>
        <w:rPr>
          <w:rFonts w:ascii="Times New Roman" w:hAnsi="Times New Roman" w:cs="Times New Roman"/>
          <w:sz w:val="24"/>
          <w:szCs w:val="24"/>
        </w:rPr>
        <w:t xml:space="preserve">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кæны</w:t>
      </w:r>
      <w:r>
        <w:rPr>
          <w:rFonts w:ascii="Times New Roman" w:hAnsi="Times New Roman" w:cs="Times New Roman"/>
          <w:sz w:val="24"/>
          <w:szCs w:val="24"/>
        </w:rPr>
        <w:t xml:space="preserve">?» и другие), употребление в речи. Близкие и противоположные по значению глаголы.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как единица языка. Предложение и слово. Отличие предложения от слова. Наблюдение за</w:t>
      </w:r>
      <w:r>
        <w:rPr>
          <w:rFonts w:ascii="Times New Roman" w:hAnsi="Times New Roman" w:cs="Times New Roman"/>
          <w:sz w:val="24"/>
          <w:szCs w:val="24"/>
        </w:rPr>
        <w:t xml:space="preserve"> выделением в устной речи одного из слов предложения (логическое ударение). Виды предложений по цели высказывания: повествовательные, вопросительные, побудительные предложения. Главные члены предложения. Определение связей между словами при помощи вопросов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Перенос слов с согласными й и у. Перенос слов с удвоенными согласными в середине слова. Заглавная буква в начале предложения. Заглавная буква в именах</w:t>
      </w:r>
      <w:r>
        <w:rPr>
          <w:rFonts w:ascii="Times New Roman" w:hAnsi="Times New Roman" w:cs="Times New Roman"/>
          <w:sz w:val="24"/>
          <w:szCs w:val="24"/>
        </w:rPr>
        <w:t xml:space="preserve"> людей. Заглавная буква в названии городов, сел, улиц и рек.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before="100" w:beforeAutospacing="1" w:after="24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t xml:space="preserve">ПЛАНИРУЕМЫЕ ОБРАЗОВАТЕЛЬНЫЕ РЕЗУЛЬТАТЫ</w:t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p>
      <w:pPr>
        <w:spacing w:before="240" w:after="12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aps/>
          <w:lang w:eastAsia="ru-RU"/>
        </w:rPr>
        <w:t xml:space="preserve">ЛИЧНОСТНЫЕ РЕЗУЛЬТАТЫ</w:t>
      </w:r>
      <w:r>
        <w:rPr>
          <w:rFonts w:ascii="Times New Roman" w:hAnsi="Times New Roman" w:eastAsia="Times New Roman" w:cs="Times New Roman"/>
          <w:b/>
          <w:bCs/>
          <w:caps/>
          <w:lang w:eastAsia="ru-RU"/>
        </w:rPr>
      </w:r>
    </w:p>
    <w:p>
      <w:pPr>
        <w:pStyle w:val="64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результате изучения предмета «Родной (</w:t>
      </w:r>
      <w:r>
        <w:rPr>
          <w:rFonts w:ascii="Times New Roman" w:hAnsi="Times New Roman" w:cs="Times New Roman"/>
          <w:lang w:eastAsia="ru-RU"/>
        </w:rPr>
        <w:t xml:space="preserve">осетинский</w:t>
      </w:r>
      <w:r>
        <w:rPr>
          <w:rFonts w:ascii="Times New Roman" w:hAnsi="Times New Roman" w:cs="Times New Roman"/>
          <w:lang w:eastAsia="ru-RU"/>
        </w:rPr>
        <w:t xml:space="preserve">) язык» у обучающегося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 класса </w:t>
      </w:r>
      <w:r>
        <w:rPr>
          <w:rFonts w:ascii="Times New Roman" w:hAnsi="Times New Roman" w:cs="Times New Roman"/>
          <w:lang w:eastAsia="ru-RU"/>
        </w:rPr>
        <w:t xml:space="preserve">будут сформированы следующие личностные результаты:</w:t>
      </w:r>
      <w:r>
        <w:rPr>
          <w:rFonts w:ascii="Times New Roman" w:hAnsi="Times New Roman" w:cs="Times New Roman"/>
          <w:lang w:eastAsia="ru-RU"/>
        </w:rPr>
      </w:r>
    </w:p>
    <w:p>
      <w:pPr>
        <w:pStyle w:val="64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 xml:space="preserve">гражданско-патриотического воспитания:</w:t>
      </w:r>
      <w:r>
        <w:rPr>
          <w:rFonts w:ascii="Times New Roman" w:hAnsi="Times New Roman" w:cs="Times New Roman"/>
          <w:lang w:eastAsia="ru-RU"/>
        </w:rPr>
      </w:r>
    </w:p>
    <w:p>
      <w:pPr>
        <w:pStyle w:val="642"/>
        <w:rPr>
          <w:rFonts w:ascii="Times New Roman" w:hAnsi="Times New Roman" w:eastAsia="Calibri" w:cs="Times New Roman"/>
          <w:szCs w:val="28"/>
        </w:rPr>
      </w:pPr>
      <w:r>
        <w:rPr>
          <w:rFonts w:ascii="Times New Roman" w:hAnsi="Times New Roman" w:eastAsia="Calibri" w:cs="Times New Roman"/>
          <w:szCs w:val="28"/>
        </w:rPr>
        <w:t xml:space="preserve">- становление ценностного отношения к своей Родине, в том числе</w:t>
      </w:r>
      <w:r>
        <w:rPr>
          <w:rFonts w:ascii="Times New Roman" w:hAnsi="Times New Roman" w:eastAsia="Calibri" w:cs="Times New Roman"/>
          <w:szCs w:val="28"/>
        </w:rPr>
        <w:br/>
        <w:t xml:space="preserve">- через изучение родного (осетинского) языка, являющегося частью истории и культуры страны; </w:t>
      </w:r>
      <w:r>
        <w:rPr>
          <w:rFonts w:ascii="Times New Roman" w:hAnsi="Times New Roman" w:eastAsia="Calibri" w:cs="Times New Roman"/>
          <w:szCs w:val="28"/>
        </w:rPr>
      </w:r>
    </w:p>
    <w:p>
      <w:pPr>
        <w:pStyle w:val="642"/>
        <w:rPr>
          <w:rFonts w:ascii="Times New Roman" w:hAnsi="Times New Roman" w:eastAsia="Calibri" w:cs="Times New Roman"/>
          <w:szCs w:val="28"/>
        </w:rPr>
      </w:pPr>
      <w:r>
        <w:rPr>
          <w:rFonts w:ascii="Times New Roman" w:hAnsi="Times New Roman" w:eastAsia="Calibri" w:cs="Times New Roman"/>
          <w:szCs w:val="28"/>
        </w:rPr>
        <w:t xml:space="preserve">- осознание своей этнокультурной и российской гражданской идентичности, понимание статуса родного (осетинского) языка в Российской Федерации и в субъекте;</w:t>
      </w:r>
      <w:r>
        <w:rPr>
          <w:rFonts w:ascii="Times New Roman" w:hAnsi="Times New Roman" w:eastAsia="Calibri" w:cs="Times New Roman"/>
          <w:szCs w:val="28"/>
        </w:rPr>
      </w:r>
    </w:p>
    <w:p>
      <w:pPr>
        <w:pStyle w:val="642"/>
        <w:rPr>
          <w:rFonts w:ascii="Times New Roman" w:hAnsi="Times New Roman" w:eastAsia="Calibri" w:cs="Times New Roman"/>
          <w:szCs w:val="28"/>
        </w:rPr>
      </w:pPr>
      <w:r>
        <w:rPr>
          <w:rFonts w:ascii="Times New Roman" w:hAnsi="Times New Roman" w:eastAsia="Calibri" w:cs="Times New Roman"/>
          <w:szCs w:val="28"/>
        </w:rPr>
        <w:t xml:space="preserve">- сопричастность к прошлому, настоящему и будущему родного края, в том числе при работе с учебными текстами;</w:t>
      </w:r>
      <w:r>
        <w:rPr>
          <w:rFonts w:ascii="Times New Roman" w:hAnsi="Times New Roman" w:eastAsia="Calibri" w:cs="Times New Roman"/>
          <w:szCs w:val="28"/>
        </w:rPr>
      </w:r>
    </w:p>
    <w:p>
      <w:pPr>
        <w:pStyle w:val="642"/>
        <w:rPr>
          <w:rFonts w:ascii="Times New Roman" w:hAnsi="Times New Roman" w:eastAsia="Calibri" w:cs="Times New Roman"/>
          <w:szCs w:val="28"/>
        </w:rPr>
      </w:pPr>
      <w:r>
        <w:rPr>
          <w:rFonts w:ascii="Times New Roman" w:hAnsi="Times New Roman" w:eastAsia="Calibri" w:cs="Times New Roman"/>
          <w:szCs w:val="28"/>
        </w:rPr>
        <w:t xml:space="preserve">- уважение к своему и другим народам России;</w:t>
      </w:r>
      <w:r>
        <w:rPr>
          <w:rFonts w:ascii="Times New Roman" w:hAnsi="Times New Roman" w:eastAsia="Calibri" w:cs="Times New Roman"/>
          <w:szCs w:val="28"/>
        </w:rPr>
      </w:r>
    </w:p>
    <w:p>
      <w:pPr>
        <w:pStyle w:val="642"/>
        <w:rPr>
          <w:rFonts w:ascii="Times New Roman" w:hAnsi="Times New Roman" w:eastAsia="Calibri" w:cs="Times New Roman"/>
          <w:szCs w:val="28"/>
        </w:rPr>
      </w:pPr>
      <w:r>
        <w:rPr>
          <w:rFonts w:ascii="Times New Roman" w:hAnsi="Times New Roman" w:eastAsia="Calibri" w:cs="Times New Roman"/>
          <w:szCs w:val="28"/>
        </w:rPr>
        <w:t xml:space="preserve">- первоначальные представления о человеке как члене общества, о правах</w:t>
      </w:r>
      <w:r>
        <w:rPr>
          <w:rFonts w:ascii="Times New Roman" w:hAnsi="Times New Roman" w:eastAsia="Calibri" w:cs="Times New Roman"/>
          <w:szCs w:val="28"/>
        </w:rPr>
        <w:br/>
        <w:t xml:space="preserve">и ответственности, уважении и достоинстве человека, о нравственно-этических нормах поведения и правилах межличностных отношений, через работу с учебными текстами;</w:t>
      </w:r>
      <w:r>
        <w:rPr>
          <w:rFonts w:ascii="Times New Roman" w:hAnsi="Times New Roman" w:eastAsia="Calibri" w:cs="Times New Roman"/>
          <w:szCs w:val="28"/>
        </w:rPr>
      </w:r>
    </w:p>
    <w:p>
      <w:pPr>
        <w:pStyle w:val="64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 xml:space="preserve">духовно-нравственного воспитания:</w:t>
      </w:r>
      <w:r>
        <w:rPr>
          <w:rFonts w:ascii="Times New Roman" w:hAnsi="Times New Roman" w:cs="Times New Roman"/>
          <w:lang w:eastAsia="ru-RU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признание индивидуальности каждого человека;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проявление сопереживания, уважения и доброжелательности (в том числе</w:t>
      </w:r>
      <w:r>
        <w:rPr>
          <w:rFonts w:ascii="Times New Roman" w:hAnsi="Times New Roman" w:cs="Times New Roman"/>
        </w:rPr>
        <w:br/>
        <w:t xml:space="preserve">с использованием адекватных языковых средств для выражения своего состояния</w:t>
      </w:r>
      <w:r>
        <w:rPr>
          <w:rFonts w:ascii="Times New Roman" w:hAnsi="Times New Roman" w:cs="Times New Roman"/>
        </w:rPr>
        <w:br/>
        <w:t xml:space="preserve">и чувств);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  <w:r>
        <w:rPr>
          <w:rFonts w:ascii="Times New Roman" w:hAnsi="Times New Roman" w:cs="Times New Roman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 xml:space="preserve">эстетического воспитания: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стремление к самовыражению в разных видах художественной деятельности;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физического воспитания, формирования культуры здоровья и эмоционального благополучия: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соблюдение правил здорового и безопасного (для себя и других людей) образа жизни в окружающей среде (в том числе информационной) в процессе языкового образования; 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бережное отношение к физическому и психическому здоровью, выбор приемлемых способов речевого самовыражения, соблюдение норм речевого этикета;</w:t>
      </w:r>
      <w:r>
        <w:rPr>
          <w:rFonts w:ascii="Times New Roman" w:hAnsi="Times New Roman" w:cs="Times New Roman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 xml:space="preserve">трудового воспитания: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(в том числе через примеры из учебных текстов);</w:t>
      </w:r>
      <w:r>
        <w:rPr>
          <w:rFonts w:ascii="Times New Roman" w:hAnsi="Times New Roman" w:cs="Times New Roman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 xml:space="preserve">экологического воспитания: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бережное отношение к природе, формируемое в процессе работы над текстами;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неприятие действий, приносящих вред природе;</w:t>
      </w:r>
      <w:r>
        <w:rPr>
          <w:rFonts w:ascii="Times New Roman" w:hAnsi="Times New Roman" w:cs="Times New Roman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 xml:space="preserve">ценности научного познания: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-первоначальные представления о научной картине мира (в том числе первоначальные представление о системе родного (осетинского) языка);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-познавательные интересы, активность, инициативность, любознательность</w:t>
      </w:r>
      <w:r>
        <w:rPr>
          <w:rFonts w:ascii="Times New Roman" w:hAnsi="Times New Roman" w:cs="Times New Roman"/>
        </w:rPr>
        <w:br/>
        <w:t xml:space="preserve">и самостоятельность в познании (в том числе познавательный интерес к изучению родного (осетинского) языка).</w:t>
      </w:r>
      <w:r>
        <w:rPr>
          <w:rFonts w:ascii="Times New Roman" w:hAnsi="Times New Roman" w:cs="Times New Roman"/>
        </w:rPr>
      </w:r>
    </w:p>
    <w:p>
      <w:pPr>
        <w:spacing w:before="240" w:after="12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aps/>
          <w:lang w:eastAsia="ru-RU"/>
        </w:rPr>
        <w:t xml:space="preserve">МЕТАПРЕДМЕТНЫЕ РЕЗУЛЬТАТЫ</w:t>
      </w:r>
      <w:r>
        <w:rPr>
          <w:rFonts w:ascii="Times New Roman" w:hAnsi="Times New Roman" w:eastAsia="Times New Roman" w:cs="Times New Roman"/>
          <w:b/>
          <w:bCs/>
          <w:caps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результате изучения учебного предмета «Родной (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осетинский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 язык» обучающийся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 класса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овладеет универсальными учебными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познавательными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действиями: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логические действия: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сравнивать различные языковые единицы, устанавливать основания</w:t>
      </w:r>
      <w:r>
        <w:rPr>
          <w:rFonts w:ascii="Times New Roman" w:hAnsi="Times New Roman" w:cs="Times New Roman"/>
        </w:rPr>
        <w:br/>
        <w:t xml:space="preserve">для сравнения языковых единиц, устанавливать аналогии языковых единиц, сравнивать языковые единицы и явления родного (осетинского) языка с языковыми явлениями русского языка;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объединять объекты (языковые единицы) по заданному признаку;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определять существенный признак для классификации языковых единиц, классифицировать предложенные языковые единицы;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находить закономерности и противоречия в языковом материале на основе предложенного учителем алгоритма наблюдения;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выявлять недостаток информации для решения учебной и практической задачи на основе предложенного алгоритма;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устанавливать причинно-следственные связи в ситуациях наблюдения</w:t>
      </w:r>
      <w:r>
        <w:rPr>
          <w:rFonts w:ascii="Times New Roman" w:hAnsi="Times New Roman" w:cs="Times New Roman"/>
        </w:rPr>
        <w:br/>
        <w:t xml:space="preserve">за языковым материалом, делать выводы.</w:t>
      </w:r>
      <w:r>
        <w:rPr>
          <w:rFonts w:ascii="Times New Roman" w:hAnsi="Times New Roman" w:cs="Times New Roman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исследовательские действия: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определять разрыв между реальным и желательным состоянием языкового объекта (речевой ситуации) на основе предложенных учителем вопросов;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помощью учителя формулировать цель, планировать изменения языкового объекта, речевой ситуации;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сравнивать несколько вариантов решения задачи, выбирать наиболее подходящий (на основе предложенных критериев);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выполнять по предложенному плану проектное задание;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исследования);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прогнозировать возможное развитие процессов, событий и их последствия</w:t>
      </w:r>
      <w:r>
        <w:rPr>
          <w:rFonts w:ascii="Times New Roman" w:hAnsi="Times New Roman" w:cs="Times New Roman"/>
        </w:rPr>
        <w:br/>
        <w:t xml:space="preserve">в аналогичных или сходных ситуациях.</w:t>
      </w:r>
      <w:r>
        <w:rPr>
          <w:rFonts w:ascii="Times New Roman" w:hAnsi="Times New Roman" w:cs="Times New Roman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 xml:space="preserve">работа с информацией: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выбирать источник получения информации: словарь, справочник;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согласно заданному алгоритму находить в предложенном источнике (словаре, справочнике) информацию, представленную в явном виде;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распознавать достоверную и недостоверную информацию самостоятельно</w:t>
      </w:r>
      <w:r>
        <w:rPr>
          <w:rFonts w:ascii="Times New Roman" w:hAnsi="Times New Roman" w:cs="Times New Roman"/>
          <w:sz w:val="24"/>
          <w:szCs w:val="24"/>
        </w:rPr>
        <w:br/>
        <w:t xml:space="preserve">или на основании предложенного учителем способа её проверки (с помощью словарей, справочников);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с помощью взрослых (учителей, родителей, законных представителей) правила информационной безопасности при поиске информации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Интернет (информации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о написании и произношении слова, о значении слова, о происхождении слова,</w:t>
      </w:r>
      <w:r>
        <w:rPr>
          <w:rFonts w:ascii="Times New Roman" w:hAnsi="Times New Roman" w:cs="Times New Roman"/>
          <w:sz w:val="24"/>
          <w:szCs w:val="24"/>
        </w:rPr>
        <w:br/>
        <w:t xml:space="preserve">о синонимах слова);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анализировать и создавать текстовую, видео-, графическую, звуковую информацию в соответствии с учебной задачей;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 создавать схемы, таблицы для представления лингвистической информации; понимать лингвистическую информацию, зафиксированную в виде таблиц, схем.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результате изучения учебного предмета «Родной (</w:t>
      </w:r>
      <w:r>
        <w:rPr>
          <w:rFonts w:ascii="Times New Roman" w:hAnsi="Times New Roman" w:cs="Times New Roman"/>
          <w:lang w:eastAsia="ru-RU"/>
        </w:rPr>
        <w:t xml:space="preserve">осетинский</w:t>
      </w:r>
      <w:r>
        <w:rPr>
          <w:rFonts w:ascii="Times New Roman" w:hAnsi="Times New Roman" w:cs="Times New Roman"/>
          <w:lang w:eastAsia="ru-RU"/>
        </w:rPr>
        <w:t xml:space="preserve">) язык» обучающийся овладеет универсальными учебными </w:t>
      </w:r>
      <w:r>
        <w:rPr>
          <w:rFonts w:ascii="Times New Roman" w:hAnsi="Times New Roman" w:cs="Times New Roman"/>
          <w:b/>
          <w:bCs/>
          <w:lang w:eastAsia="ru-RU"/>
        </w:rPr>
        <w:t xml:space="preserve">коммуникативными</w:t>
      </w:r>
      <w:r>
        <w:rPr>
          <w:rFonts w:ascii="Times New Roman" w:hAnsi="Times New Roman" w:cs="Times New Roman"/>
          <w:lang w:eastAsia="ru-RU"/>
        </w:rPr>
        <w:t xml:space="preserve"> действиями:</w:t>
      </w:r>
      <w:r>
        <w:rPr>
          <w:rFonts w:ascii="Times New Roman" w:hAnsi="Times New Roman" w:cs="Times New Roman"/>
          <w:lang w:eastAsia="ru-RU"/>
        </w:rPr>
      </w:r>
    </w:p>
    <w:p>
      <w:pPr>
        <w:pStyle w:val="64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 xml:space="preserve">общение:</w:t>
      </w:r>
      <w:r>
        <w:rPr>
          <w:rFonts w:ascii="Times New Roman" w:hAnsi="Times New Roman" w:cs="Times New Roman"/>
          <w:lang w:eastAsia="ru-RU"/>
        </w:rPr>
      </w:r>
    </w:p>
    <w:p>
      <w:pPr>
        <w:pStyle w:val="642"/>
        <w:rPr>
          <w:rFonts w:ascii="Times New Roman" w:hAnsi="Times New Roman" w:eastAsia="Calibri" w:cs="Times New Roman"/>
          <w:szCs w:val="28"/>
        </w:rPr>
      </w:pPr>
      <w:r>
        <w:rPr>
          <w:rFonts w:ascii="Times New Roman" w:hAnsi="Times New Roman" w:eastAsia="Calibri" w:cs="Times New Roman"/>
          <w:szCs w:val="28"/>
        </w:rPr>
        <w:t xml:space="preserve">- воспринимать и формулировать суждения, выражать эмоции в соответствии</w:t>
      </w:r>
      <w:r>
        <w:rPr>
          <w:rFonts w:ascii="Times New Roman" w:hAnsi="Times New Roman" w:eastAsia="Calibri" w:cs="Times New Roman"/>
          <w:szCs w:val="28"/>
        </w:rPr>
        <w:br/>
        <w:t xml:space="preserve">с целями и условиями общения в знакомой среде;</w:t>
      </w:r>
      <w:r>
        <w:rPr>
          <w:rFonts w:ascii="Times New Roman" w:hAnsi="Times New Roman" w:eastAsia="Calibri" w:cs="Times New Roman"/>
          <w:szCs w:val="28"/>
        </w:rPr>
      </w:r>
    </w:p>
    <w:p>
      <w:pPr>
        <w:pStyle w:val="642"/>
        <w:rPr>
          <w:rFonts w:ascii="Times New Roman" w:hAnsi="Times New Roman" w:eastAsia="Calibri" w:cs="Times New Roman"/>
          <w:szCs w:val="28"/>
        </w:rPr>
      </w:pPr>
      <w:r>
        <w:rPr>
          <w:rFonts w:ascii="Times New Roman" w:hAnsi="Times New Roman" w:eastAsia="Calibri" w:cs="Times New Roman"/>
          <w:szCs w:val="28"/>
        </w:rPr>
        <w:t xml:space="preserve">- проявлять уважительное отношение к собеседнику, соблюдать правила ведения диалога и дискуссии;</w:t>
      </w:r>
      <w:r>
        <w:rPr>
          <w:rFonts w:ascii="Times New Roman" w:hAnsi="Times New Roman" w:eastAsia="Calibri" w:cs="Times New Roman"/>
          <w:szCs w:val="28"/>
        </w:rPr>
      </w:r>
    </w:p>
    <w:p>
      <w:pPr>
        <w:pStyle w:val="642"/>
        <w:rPr>
          <w:rFonts w:ascii="Times New Roman" w:hAnsi="Times New Roman" w:eastAsia="Calibri" w:cs="Times New Roman"/>
          <w:szCs w:val="28"/>
        </w:rPr>
      </w:pPr>
      <w:r>
        <w:rPr>
          <w:rFonts w:ascii="Times New Roman" w:hAnsi="Times New Roman" w:eastAsia="Calibri" w:cs="Times New Roman"/>
          <w:szCs w:val="28"/>
        </w:rPr>
        <w:t xml:space="preserve">- признавать возможность существования разных точек зрения;</w:t>
      </w:r>
      <w:r>
        <w:rPr>
          <w:rFonts w:ascii="Times New Roman" w:hAnsi="Times New Roman" w:eastAsia="Calibri" w:cs="Times New Roman"/>
          <w:szCs w:val="28"/>
        </w:rPr>
      </w:r>
    </w:p>
    <w:p>
      <w:pPr>
        <w:pStyle w:val="642"/>
        <w:rPr>
          <w:rFonts w:ascii="Times New Roman" w:hAnsi="Times New Roman" w:eastAsia="Calibri" w:cs="Times New Roman"/>
          <w:szCs w:val="28"/>
        </w:rPr>
      </w:pPr>
      <w:r>
        <w:rPr>
          <w:rFonts w:ascii="Times New Roman" w:hAnsi="Times New Roman" w:eastAsia="Calibri" w:cs="Times New Roman"/>
          <w:szCs w:val="28"/>
        </w:rPr>
        <w:t xml:space="preserve">- корректно и аргументированно высказывать своё мнение;</w:t>
      </w:r>
      <w:r>
        <w:rPr>
          <w:rFonts w:ascii="Times New Roman" w:hAnsi="Times New Roman" w:eastAsia="Calibri" w:cs="Times New Roman"/>
          <w:szCs w:val="28"/>
        </w:rPr>
      </w:r>
    </w:p>
    <w:p>
      <w:pPr>
        <w:pStyle w:val="642"/>
        <w:rPr>
          <w:rFonts w:ascii="Times New Roman" w:hAnsi="Times New Roman" w:eastAsia="Calibri" w:cs="Times New Roman"/>
          <w:szCs w:val="28"/>
        </w:rPr>
      </w:pPr>
      <w:r>
        <w:rPr>
          <w:rFonts w:ascii="Times New Roman" w:hAnsi="Times New Roman" w:eastAsia="Calibri" w:cs="Times New Roman"/>
          <w:szCs w:val="28"/>
        </w:rPr>
        <w:t xml:space="preserve">- строить речевое высказывание в соответствии с поставленной задачей;</w:t>
      </w:r>
      <w:r>
        <w:rPr>
          <w:rFonts w:ascii="Times New Roman" w:hAnsi="Times New Roman" w:eastAsia="Calibri" w:cs="Times New Roman"/>
          <w:szCs w:val="28"/>
        </w:rPr>
      </w:r>
    </w:p>
    <w:p>
      <w:pPr>
        <w:pStyle w:val="642"/>
        <w:rPr>
          <w:rFonts w:ascii="Times New Roman" w:hAnsi="Times New Roman" w:eastAsia="Calibri" w:cs="Times New Roman"/>
          <w:szCs w:val="28"/>
        </w:rPr>
      </w:pPr>
      <w:r>
        <w:rPr>
          <w:rFonts w:ascii="Times New Roman" w:hAnsi="Times New Roman" w:eastAsia="Calibri" w:cs="Times New Roman"/>
          <w:szCs w:val="28"/>
        </w:rPr>
        <w:t xml:space="preserve">- создавать устные и письменные тексты (описание, рассуждение, повествование);</w:t>
      </w:r>
      <w:r>
        <w:rPr>
          <w:rFonts w:ascii="Times New Roman" w:hAnsi="Times New Roman" w:eastAsia="Calibri" w:cs="Times New Roman"/>
          <w:szCs w:val="28"/>
        </w:rPr>
      </w:r>
    </w:p>
    <w:p>
      <w:pPr>
        <w:pStyle w:val="642"/>
        <w:rPr>
          <w:rFonts w:ascii="Times New Roman" w:hAnsi="Times New Roman" w:eastAsia="Calibri" w:cs="Times New Roman"/>
          <w:szCs w:val="28"/>
        </w:rPr>
      </w:pPr>
      <w:r>
        <w:rPr>
          <w:rFonts w:ascii="Times New Roman" w:hAnsi="Times New Roman" w:eastAsia="Calibri" w:cs="Times New Roman"/>
          <w:szCs w:val="28"/>
        </w:rPr>
        <w:t xml:space="preserve">- готовить небольшие публичные выступления;</w:t>
      </w:r>
      <w:r>
        <w:rPr>
          <w:rFonts w:ascii="Times New Roman" w:hAnsi="Times New Roman" w:eastAsia="Calibri" w:cs="Times New Roman"/>
          <w:szCs w:val="28"/>
        </w:rPr>
      </w:r>
    </w:p>
    <w:p>
      <w:pPr>
        <w:pStyle w:val="642"/>
        <w:rPr>
          <w:rFonts w:ascii="Times New Roman" w:hAnsi="Times New Roman" w:eastAsia="Calibri" w:cs="Times New Roman"/>
          <w:szCs w:val="28"/>
        </w:rPr>
      </w:pPr>
      <w:r>
        <w:rPr>
          <w:rFonts w:ascii="Times New Roman" w:hAnsi="Times New Roman" w:eastAsia="Calibri" w:cs="Times New Roman"/>
          <w:szCs w:val="28"/>
        </w:rPr>
        <w:t xml:space="preserve">- подбирать иллюстративный материал (рисунки, фото, плакаты) к тексту выступления.</w:t>
      </w:r>
      <w:r>
        <w:rPr>
          <w:rFonts w:ascii="Times New Roman" w:hAnsi="Times New Roman" w:eastAsia="Calibri" w:cs="Times New Roman"/>
          <w:szCs w:val="28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 xml:space="preserve">совместная деятельность: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формулировать краткосрочные и долгосрочные цели (индивидуальные</w:t>
      </w:r>
      <w:r>
        <w:rPr>
          <w:rFonts w:ascii="Times New Roman" w:hAnsi="Times New Roman" w:cs="Times New Roman"/>
        </w:rPr>
        <w:br/>
        <w:t xml:space="preserve">с учетом участия в коллективных задачах) в стандартной (типовой) ситуации</w:t>
      </w:r>
      <w:r>
        <w:rPr>
          <w:rFonts w:ascii="Times New Roman" w:hAnsi="Times New Roman" w:cs="Times New Roman"/>
        </w:rPr>
        <w:br/>
        <w:t xml:space="preserve">на основе предложенного формата планирования, распределения промежуточных шагов и сроков;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принимать цель совместной деятельности, коллективно выстраивать действия по её достижению (распределять роли, договариваться, обсуждать процесс</w:t>
      </w:r>
      <w:r>
        <w:rPr>
          <w:rFonts w:ascii="Times New Roman" w:hAnsi="Times New Roman" w:cs="Times New Roman"/>
        </w:rPr>
        <w:br/>
        <w:t xml:space="preserve">и результат совместной работы);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проявлять готовность руководить, выполнять поручения, подчиняться;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ответственно выполнять свою часть работы;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оценивать свой вклад в общий результат;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выполнять совместные проектные задания с опорой на предложенные образцы.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результате изучения учебного предмета «Родной (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осетинский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) язык» обучающийся овладеет универсальными учебными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регулятивными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действиями: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 xml:space="preserve">самоорганизация: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планировать действия по решению учебной задачи для получения результата;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выстраивать последовательность выбранных действий;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 xml:space="preserve">самоконтроль: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устанавливать причины успеха (неудач) учебной деятельности;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корректировать свои учебные действия для преодоления речевых и орфографических ошибок.</w:t>
      </w:r>
      <w:r>
        <w:rPr>
          <w:rFonts w:ascii="Times New Roman" w:hAnsi="Times New Roman" w:cs="Times New Roman"/>
        </w:rPr>
      </w:r>
    </w:p>
    <w:p>
      <w:pPr>
        <w:spacing w:before="240" w:after="120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aps/>
          <w:lang w:eastAsia="ru-RU"/>
        </w:rPr>
        <w:t xml:space="preserve">ПРЕДМЕТНЫЕ РЕЗУЛЬТАТЫ</w:t>
      </w:r>
      <w:r>
        <w:rPr>
          <w:rFonts w:ascii="Times New Roman" w:hAnsi="Times New Roman" w:eastAsia="Times New Roman" w:cs="Times New Roman"/>
          <w:b/>
          <w:bCs/>
          <w:caps/>
          <w:lang w:eastAsia="ru-RU"/>
        </w:rPr>
      </w:r>
    </w:p>
    <w:p>
      <w:pPr>
        <w:ind w:firstLine="227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Обучающийся научится: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говорить и писать буквы в алфавитном порядке, каллиграфически правильно писать буквы;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переносить слова из одной строки на другую по слогам;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гласный у от согласного у;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буквы э, ю, я, ё, ж, ш, щ правильно говорить и писать;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по вопросам имена существительные, имена прилагательные, глаголы.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писать с заглавной буквы собственные имена;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писать слова с удвоенными согласными;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главные и второстепенные члены предложения,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конце предложения правильно ставить знаки препинания;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читать предложение с правильной интонацией;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писать слова и короткие предложения (3-5слов);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отдельных слов составлять предложения;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делить текст на отдельные предложения;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предложения по схемам;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делить предметы по тематическим группам (школьные принадлежности, одежда, семья и т. д.);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по картинкам короткие предложения;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вспомогательных членов предложения удлинять простое предложение;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тему текста и озаглавливать текст, отражая его тему;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писать подробное изложение повествовательного текста;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делить текст на предложения;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текст из разрозненных предложений, частей текста, озаглавливать текст, определять вид текста, проводить лексический анализ текста, читать текст выразительно и правильно;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делить текст на части;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определять главную мысль текста и его составляющие;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искать в тексте ответы на вопросы;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придумывать начало и конец текста.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ind w:firstLine="227"/>
        <w:jc w:val="both"/>
        <w:spacing w:line="240" w:lineRule="auto"/>
        <w:shd w:val="clear" w:color="auto" w:fill="ffff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spacing w:before="100" w:beforeAutospacing="1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sectPr>
          <w:footnotePr/>
          <w:endnotePr/>
          <w:type w:val="nextPage"/>
          <w:pgSz w:w="11906" w:h="16838" w:orient="portrait"/>
          <w:pgMar w:top="1134" w:right="850" w:bottom="1134" w:left="425" w:header="708" w:footer="708" w:gutter="0"/>
          <w:cols w:num="1" w:sep="0" w:space="708" w:equalWidth="1"/>
          <w:docGrid w:linePitch="360"/>
        </w:sectP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p>
      <w:pPr>
        <w:spacing w:before="100" w:beforeAutospacing="1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t xml:space="preserve">ТЕМАТИЧЕСКОЕ ПЛАНИРОВАНИЕ </w:t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tbl>
      <w:tblPr>
        <w:tblW w:w="150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661"/>
        <w:gridCol w:w="3530"/>
        <w:gridCol w:w="752"/>
        <w:gridCol w:w="1751"/>
        <w:gridCol w:w="1807"/>
        <w:gridCol w:w="1274"/>
        <w:gridCol w:w="1812"/>
        <w:gridCol w:w="1571"/>
        <w:gridCol w:w="1860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п/п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и тем программы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31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изучения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деятельности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Виды, формы контроля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Электронные (цифровые) образовательные ресурсы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6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53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работы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1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6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0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0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 </w:t>
            </w:r>
            <w:r>
              <w:rPr>
                <w:rFonts w:ascii="Times New Roman" w:hAnsi="Times New Roman" w:eastAsia="Calibri" w:cs="Times New Roman"/>
                <w:b/>
                <w:bCs/>
                <w:szCs w:val="28"/>
              </w:rPr>
              <w:t xml:space="preserve">Ф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онетика, графика, орфоэпия, орфография.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Дзырд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Хъуыдыйад</w:t>
            </w:r>
            <w:r>
              <w:rPr>
                <w:rFonts w:ascii="Times New Roman" w:hAnsi="Times New Roman" w:cs="Times New Roman"/>
              </w:rPr>
              <w:t xml:space="preserve">. Текст». </w:t>
            </w:r>
            <w:r>
              <w:rPr>
                <w:rFonts w:ascii="Times New Roman" w:hAnsi="Times New Roman" w:cs="Times New Roman"/>
              </w:rPr>
              <w:t xml:space="preserve">Скъола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highlight w:val="yellow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Устный контроль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1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2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Мыртæ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æмæ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дамгъæтæ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растфыссынад</w:t>
            </w:r>
            <w:r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 xml:space="preserve">Скъола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Укажите период</w:t>
            </w:r>
            <w:r>
              <w:rPr>
                <w:rFonts w:ascii="Times New Roman" w:hAnsi="Times New Roman" w:cs="Times New Roman"/>
                <w:highlight w:val="yellow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Самооценка с использованием оценочного листа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3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4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1.3.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Диалог. </w:t>
            </w:r>
            <w:r>
              <w:rPr>
                <w:rFonts w:ascii="Times New Roman" w:hAnsi="Times New Roman" w:cs="Times New Roman"/>
              </w:rPr>
              <w:t xml:space="preserve">Кæрæдзиим</w:t>
            </w:r>
            <w:r>
              <w:rPr>
                <w:rFonts w:ascii="Times New Roman" w:hAnsi="Times New Roman" w:cs="Times New Roman"/>
              </w:rPr>
              <w:t xml:space="preserve">æ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ныхас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кæнын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зонын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лæмбынæг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хъусын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æмæ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фæрстытæн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раст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хъæугæ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дзуæппытæ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дæттын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Ныхасы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рæзтыл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куыст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Работа в парах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Устный контроль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Самооценка с использованием оценочного листа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5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6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1.4.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Хъæлæсон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мыр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æмæ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йæ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дамгъæ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Æмхъæлæсон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мыр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æмæ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йæ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дамгъæ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Мырты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хицæндзинæдтæ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Сæрды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мысинæгтæ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34"/>
              <w:spacing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>
              <w:rPr>
                <w:rFonts w:ascii="Times New Roman" w:hAnsi="Times New Roman" w:eastAsia="Calibri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Укажите период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Работа в парах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Устный контроль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Тестирование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7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8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1.5.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Зылангон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æмæ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æзылангон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æмхъæлæсонтæ</w:t>
            </w:r>
            <w:r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 xml:space="preserve">Сæрды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мысинæгтæ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34"/>
              <w:spacing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>
              <w:rPr>
                <w:rFonts w:ascii="Times New Roman" w:hAnsi="Times New Roman" w:eastAsia="Calibri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Укажите период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Устный контроль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</w:t>
            </w:r>
            <w:r>
              <w:rPr>
                <w:rStyle w:val="639"/>
                <w:rFonts w:ascii="Times New Roman" w:hAnsi="Times New Roman" w:cs="Times New Roman"/>
              </w:rPr>
              <w:t xml:space="preserve">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19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0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1.6.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Дæргъвæтин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æмхъæлæсонтæ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æмæ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растфыссынад</w:t>
            </w:r>
            <w:r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 xml:space="preserve">Сæрды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мысинæгтæ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34"/>
              <w:spacing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>
              <w:rPr>
                <w:rFonts w:ascii="Times New Roman" w:hAnsi="Times New Roman" w:eastAsia="Calibri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Укажите период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Устный контроль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21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2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Дамгъæтæ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дз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дж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гъ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къ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пъ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тъ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хъ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цъ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чъ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дзырдты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мидæг</w:t>
            </w:r>
            <w:r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 xml:space="preserve">Сæрды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мысинæгтæ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Укажите период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Тестирование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23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4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</w:t>
              </w:r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1.8.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Монолог. Диалог </w:t>
            </w:r>
            <w:r>
              <w:rPr>
                <w:rFonts w:ascii="Times New Roman" w:hAnsi="Times New Roman" w:cs="Times New Roman"/>
              </w:rPr>
              <w:t xml:space="preserve">Ныхасы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рæзтыл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куыст</w:t>
            </w:r>
            <w:r>
              <w:rPr>
                <w:rFonts w:ascii="Times New Roman" w:hAnsi="Times New Roman" w:cs="Times New Roman"/>
              </w:rPr>
              <w:t xml:space="preserve">.                           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Работа в парах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Самооценка с использованием оценочного листа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25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6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1.9.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Уырыссаг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æвзагæй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æрбайсгæ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дзырдты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дамгъæтæ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э, ю, я, æ, ш, щ».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Фæззæг</w:t>
            </w:r>
            <w:r>
              <w:rPr>
                <w:rFonts w:ascii="Times New Roman" w:hAnsi="Times New Roman" w:cs="Times New Roman"/>
              </w:rPr>
              <w:t xml:space="preserve">».</w:t>
            </w:r>
            <w:r>
              <w:rPr>
                <w:rFonts w:ascii="Times New Roman" w:hAnsi="Times New Roman" w:cs="Times New Roman"/>
                <w:i/>
                <w:iCs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34"/>
              <w:spacing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>
              <w:rPr>
                <w:rFonts w:ascii="Times New Roman" w:hAnsi="Times New Roman" w:eastAsia="Calibri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Письменный контроль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27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8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1.10.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«Алфавит». «</w:t>
            </w:r>
            <w:r>
              <w:rPr>
                <w:rFonts w:ascii="Times New Roman" w:hAnsi="Times New Roman" w:cs="Times New Roman"/>
              </w:rPr>
              <w:t xml:space="preserve">Фæззæг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34"/>
              <w:spacing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>
              <w:rPr>
                <w:rFonts w:ascii="Times New Roman" w:hAnsi="Times New Roman" w:eastAsia="Calibri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Работа в парах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Устный контроль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29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0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1.11.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Уæнг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æмæ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дзырд</w:t>
            </w:r>
            <w:r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Ӕгъдау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царды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бындур</w:t>
            </w:r>
            <w:r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34"/>
              <w:spacing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>
              <w:rPr>
                <w:rFonts w:ascii="Times New Roman" w:hAnsi="Times New Roman" w:eastAsia="Calibri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Устный контроль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31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2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1.12.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Дзырдтæ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рæнхъæй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иннæмæ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уæнггай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хæссын</w:t>
            </w:r>
            <w:r>
              <w:rPr>
                <w:rFonts w:ascii="Times New Roman" w:hAnsi="Times New Roman" w:cs="Times New Roman"/>
              </w:rPr>
              <w:t xml:space="preserve">». «</w:t>
            </w:r>
            <w:r>
              <w:rPr>
                <w:rFonts w:ascii="Times New Roman" w:hAnsi="Times New Roman" w:cs="Times New Roman"/>
              </w:rPr>
              <w:t xml:space="preserve">Ӕгъдау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царды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бындур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34"/>
              <w:spacing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>
              <w:rPr>
                <w:rFonts w:ascii="Times New Roman" w:hAnsi="Times New Roman" w:eastAsia="Calibri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Работа в парах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Индивидуальная работа с карточками 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Самооценка с использованием оценочного листа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33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4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1.13.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Æмхъæлæсонтæ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й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у </w:t>
            </w:r>
            <w:r>
              <w:rPr>
                <w:rFonts w:ascii="Times New Roman" w:hAnsi="Times New Roman" w:cs="Times New Roman"/>
              </w:rPr>
              <w:t xml:space="preserve">кæм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ахæм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дзырдтæ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34"/>
              <w:spacing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рæнхъæй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иннæмæ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хæссын</w:t>
            </w:r>
            <w:r>
              <w:rPr>
                <w:rFonts w:ascii="Times New Roman" w:hAnsi="Times New Roman" w:cs="Times New Roman"/>
              </w:rPr>
              <w:t xml:space="preserve">». «</w:t>
            </w:r>
            <w:r>
              <w:rPr>
                <w:rFonts w:ascii="Times New Roman" w:hAnsi="Times New Roman" w:cs="Times New Roman"/>
              </w:rPr>
              <w:t xml:space="preserve">Ӕгъдау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царды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бындур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eastAsia="Calibri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Письменный контроль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35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6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1.14.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Дывæргонд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æмхъæлæсонтæ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астæуæй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дзырдты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уыдон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рæнхъæй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иннæмæ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хæссын</w:t>
            </w:r>
            <w:r>
              <w:rPr>
                <w:rFonts w:ascii="Times New Roman" w:hAnsi="Times New Roman" w:cs="Times New Roman"/>
              </w:rPr>
              <w:t xml:space="preserve">». «</w:t>
            </w:r>
            <w:r>
              <w:rPr>
                <w:rFonts w:ascii="Times New Roman" w:hAnsi="Times New Roman" w:cs="Times New Roman"/>
              </w:rPr>
              <w:t xml:space="preserve">Ӕгъдау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царды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бындур</w:t>
            </w:r>
            <w:r>
              <w:rPr>
                <w:rFonts w:ascii="Times New Roman" w:hAnsi="Times New Roman" w:cs="Times New Roman"/>
              </w:rPr>
              <w:t xml:space="preserve">». 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Индивидуальная работа с карточками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Самооценка с использованием оценочного листа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37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8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1.15.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Радзырды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мидис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йæ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сæргондимæ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барын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Хистæрмæ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хъусын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хорз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æгъдауы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нысан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Хорз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æмбалы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миниуджытæ</w:t>
            </w:r>
            <w:r>
              <w:rPr>
                <w:rFonts w:ascii="Times New Roman" w:hAnsi="Times New Roman" w:cs="Times New Roman"/>
              </w:rPr>
              <w:t xml:space="preserve">. Хи </w:t>
            </w:r>
            <w:r>
              <w:rPr>
                <w:rFonts w:ascii="Times New Roman" w:hAnsi="Times New Roman" w:cs="Times New Roman"/>
              </w:rPr>
              <w:t xml:space="preserve">хъуыдытæ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дзурынмæ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арæхсын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Ныхасы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рæзтыл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куыст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Работа в парах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39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0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1.16.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Цавд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Дзырдты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мидæг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цавдон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æмæ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æнæцав</w:t>
            </w: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 </w:t>
            </w:r>
            <w:r>
              <w:rPr>
                <w:rFonts w:ascii="Times New Roman" w:hAnsi="Times New Roman" w:cs="Times New Roman"/>
              </w:rPr>
              <w:t xml:space="preserve">уæнгтæ</w:t>
            </w:r>
            <w:r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</w:rPr>
              <w:t xml:space="preserve">Ӕгъдау</w:t>
            </w:r>
            <w:r>
              <w:rPr>
                <w:rFonts w:ascii="Times New Roman" w:hAnsi="Times New Roman" w:cs="Times New Roman"/>
              </w:rPr>
              <w:t xml:space="preserve"> – у </w:t>
            </w:r>
            <w:r>
              <w:rPr>
                <w:rFonts w:ascii="Times New Roman" w:hAnsi="Times New Roman" w:cs="Times New Roman"/>
              </w:rPr>
              <w:t xml:space="preserve">царды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бындур</w:t>
            </w:r>
            <w:r>
              <w:rPr>
                <w:rFonts w:ascii="Times New Roman" w:hAnsi="Times New Roman" w:cs="Times New Roman"/>
              </w:rPr>
              <w:t xml:space="preserve">».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Индивидуальная работа с карточками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Тестирование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41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2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1.17.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Хæццæйæ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лæвæрд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хъуыдыйæдтæй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баст</w:t>
            </w:r>
            <w:r>
              <w:rPr>
                <w:rFonts w:ascii="Times New Roman" w:hAnsi="Times New Roman" w:cs="Times New Roman"/>
              </w:rPr>
              <w:t xml:space="preserve"> текст </w:t>
            </w:r>
            <w:r>
              <w:rPr>
                <w:rFonts w:ascii="Times New Roman" w:hAnsi="Times New Roman" w:cs="Times New Roman"/>
              </w:rPr>
              <w:t xml:space="preserve">аразын</w:t>
            </w:r>
            <w:r>
              <w:rPr>
                <w:rFonts w:ascii="Times New Roman" w:hAnsi="Times New Roman" w:cs="Times New Roman"/>
              </w:rPr>
              <w:t xml:space="preserve">.  Тексты </w:t>
            </w:r>
            <w:r>
              <w:rPr>
                <w:rFonts w:ascii="Times New Roman" w:hAnsi="Times New Roman" w:cs="Times New Roman"/>
              </w:rPr>
              <w:t xml:space="preserve">мидис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бæлвырд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бамбарын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Ныхасы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рæзтыл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куыст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Работа в парах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43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4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19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19</w:t>
            </w:r>
            <w:bookmarkStart w:id="0" w:name="_GoBack"/>
            <w:r/>
            <w:bookmarkEnd w:id="0"/>
            <w:r/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0075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 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</w:tr>
      <w:tr>
        <w:trPr/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018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2. Лексика.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Дзырдты</w:t>
            </w:r>
            <w:r>
              <w:rPr>
                <w:rFonts w:ascii="Times New Roman" w:hAnsi="Times New Roman" w:cs="Times New Roman"/>
              </w:rPr>
              <w:t xml:space="preserve"> лексикон </w:t>
            </w:r>
            <w:r>
              <w:rPr>
                <w:rFonts w:ascii="Times New Roman" w:hAnsi="Times New Roman" w:cs="Times New Roman"/>
              </w:rPr>
              <w:t xml:space="preserve">нысаниуджытæ</w:t>
            </w:r>
            <w:r>
              <w:rPr>
                <w:rFonts w:ascii="Times New Roman" w:hAnsi="Times New Roman" w:cs="Times New Roman"/>
              </w:rPr>
              <w:t xml:space="preserve">».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  <w:bCs/>
              </w:rPr>
              <w:t xml:space="preserve">Зымæджы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нывтæ</w:t>
            </w:r>
            <w:r>
              <w:rPr>
                <w:rFonts w:ascii="Times New Roman" w:hAnsi="Times New Roman" w:cs="Times New Roman"/>
                <w:bCs/>
              </w:rPr>
              <w:t xml:space="preserve">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ind w:left="34"/>
              <w:spacing w:line="276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>
              <w:rPr>
                <w:rFonts w:ascii="Times New Roman" w:hAnsi="Times New Roman" w:eastAsia="Calibri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45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6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Текст. Текст </w:t>
            </w:r>
            <w:r>
              <w:rPr>
                <w:rFonts w:ascii="Times New Roman" w:hAnsi="Times New Roman" w:cs="Times New Roman"/>
              </w:rPr>
              <w:t xml:space="preserve">æмæ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йæ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сæргонды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бастдзинад</w:t>
            </w:r>
            <w:r>
              <w:rPr>
                <w:rFonts w:ascii="Times New Roman" w:hAnsi="Times New Roman" w:cs="Times New Roman"/>
              </w:rPr>
              <w:t xml:space="preserve">.  Текст </w:t>
            </w:r>
            <w:r>
              <w:rPr>
                <w:rFonts w:ascii="Times New Roman" w:hAnsi="Times New Roman" w:cs="Times New Roman"/>
              </w:rPr>
              <w:t xml:space="preserve">хицæн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хъуыдыйæдтæй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иртасын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Ныхасы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рæзтыл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куыст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Индивидуальная работа с карточками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Самооценка с использованием оценочного листа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47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8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ind w:left="3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 «</w:t>
            </w:r>
            <w:r>
              <w:rPr>
                <w:rFonts w:ascii="Times New Roman" w:hAnsi="Times New Roman" w:eastAsia="Calibri" w:cs="Times New Roman"/>
              </w:rPr>
              <w:t xml:space="preserve">Синонимтæ</w:t>
            </w:r>
            <w:r>
              <w:rPr>
                <w:rFonts w:ascii="Times New Roman" w:hAnsi="Times New Roman" w:eastAsia="Calibri" w:cs="Times New Roman"/>
              </w:rPr>
              <w:t xml:space="preserve">». «</w:t>
            </w:r>
            <w:r>
              <w:rPr>
                <w:rFonts w:ascii="Times New Roman" w:hAnsi="Times New Roman" w:eastAsia="Calibri" w:cs="Times New Roman"/>
              </w:rPr>
              <w:t xml:space="preserve">Зымæджы</w:t>
            </w:r>
            <w:r>
              <w:rPr>
                <w:rFonts w:ascii="Times New Roman" w:hAnsi="Times New Roman" w:eastAsia="Calibri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 xml:space="preserve">нывтæ</w:t>
            </w:r>
            <w:r>
              <w:rPr>
                <w:rFonts w:ascii="Times New Roman" w:hAnsi="Times New Roman" w:eastAsia="Calibri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49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0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3"/>
              <w:ind w:left="34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</w:rPr>
              <w:t xml:space="preserve">Антонимтæ</w:t>
            </w:r>
            <w:r>
              <w:rPr>
                <w:rFonts w:ascii="Times New Roman" w:hAnsi="Times New Roman" w:cs="Times New Roman"/>
                <w:color w:val="auto"/>
              </w:rPr>
              <w:t xml:space="preserve">». «</w:t>
            </w:r>
            <w:r>
              <w:rPr>
                <w:rFonts w:ascii="Times New Roman" w:hAnsi="Times New Roman" w:cs="Times New Roman"/>
                <w:color w:val="auto"/>
              </w:rPr>
              <w:t xml:space="preserve">Зымæджы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нывтæ</w:t>
            </w:r>
            <w:r>
              <w:rPr>
                <w:rFonts w:ascii="Times New Roman" w:hAnsi="Times New Roman" w:cs="Times New Roman"/>
                <w:color w:val="auto"/>
              </w:rPr>
              <w:t xml:space="preserve">» </w:t>
            </w:r>
            <w:r>
              <w:rPr>
                <w:rFonts w:ascii="Times New Roman" w:hAnsi="Times New Roman" w:cs="Times New Roman"/>
                <w:color w:val="auto"/>
              </w:rPr>
            </w:r>
          </w:p>
          <w:p>
            <w:pPr>
              <w:pStyle w:val="643"/>
              <w:ind w:left="34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Работа в парах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51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2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3"/>
              <w:ind w:left="34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Тексты </w:t>
            </w:r>
            <w:r>
              <w:rPr>
                <w:rFonts w:ascii="Times New Roman" w:hAnsi="Times New Roman" w:cs="Times New Roman"/>
                <w:color w:val="auto"/>
              </w:rPr>
              <w:t xml:space="preserve">сæргонд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</w:r>
          </w:p>
          <w:p>
            <w:pPr>
              <w:pStyle w:val="643"/>
              <w:ind w:left="34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Ныхасы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рæзтыл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куыст</w:t>
            </w:r>
            <w:r>
              <w:rPr>
                <w:rFonts w:ascii="Times New Roman" w:hAnsi="Times New Roman" w:cs="Times New Roman"/>
                <w:color w:val="auto"/>
              </w:rPr>
              <w:t xml:space="preserve">.</w:t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Работа в парах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Индивидуальная работа с карточками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Самооценка с использованием оценочного листа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53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4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1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0075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0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  </w:t>
            </w:r>
            <w:r>
              <w:rPr>
                <w:rFonts w:ascii="Times New Roman" w:hAnsi="Times New Roman" w:eastAsia="Calibri" w:cs="Times New Roman"/>
                <w:b/>
                <w:bCs/>
                <w:szCs w:val="28"/>
              </w:rPr>
              <w:t xml:space="preserve">Морфология.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3"/>
              <w:ind w:left="34"/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«</w:t>
            </w:r>
            <w:r>
              <w:rPr>
                <w:rFonts w:ascii="Times New Roman" w:hAnsi="Times New Roman" w:cs="Times New Roman"/>
                <w:color w:val="auto"/>
              </w:rPr>
              <w:t xml:space="preserve">Номдары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иумæйаг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æмбарынад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auto"/>
              </w:rPr>
            </w:r>
          </w:p>
          <w:p>
            <w:pPr>
              <w:pStyle w:val="643"/>
              <w:ind w:left="34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йæ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фæрстытæ</w:t>
            </w:r>
            <w:r>
              <w:rPr>
                <w:rFonts w:ascii="Times New Roman" w:hAnsi="Times New Roman" w:cs="Times New Roman"/>
                <w:color w:val="auto"/>
              </w:rPr>
              <w:t xml:space="preserve">».</w:t>
            </w:r>
            <w:r>
              <w:rPr>
                <w:rFonts w:ascii="Times New Roman" w:hAnsi="Times New Roman" w:cs="Times New Roman"/>
                <w:color w:val="auto"/>
              </w:rPr>
            </w:r>
          </w:p>
          <w:p>
            <w:pPr>
              <w:pStyle w:val="643"/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Куыст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−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царды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цин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»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Работа в парах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55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6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Стыр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дамгъæ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адæймæгты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нæмтты</w:t>
            </w:r>
            <w:r>
              <w:rPr>
                <w:rFonts w:ascii="Times New Roman" w:hAnsi="Times New Roman" w:cs="Times New Roman"/>
              </w:rPr>
              <w:t xml:space="preserve">». «</w:t>
            </w:r>
            <w:r>
              <w:rPr>
                <w:rFonts w:ascii="Times New Roman" w:hAnsi="Times New Roman" w:cs="Times New Roman"/>
              </w:rPr>
              <w:t xml:space="preserve">Куыст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царды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цин</w:t>
            </w:r>
            <w:r>
              <w:rPr>
                <w:rFonts w:ascii="Times New Roman" w:hAnsi="Times New Roman" w:cs="Times New Roman"/>
              </w:rPr>
              <w:t xml:space="preserve">».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Индивидуальная работа с карточками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Письменный контроль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57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8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3.3.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Стыр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дамгъæ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горæттæ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хъæутæ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уынгтæ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æм</w:t>
            </w:r>
            <w:r>
              <w:rPr>
                <w:rFonts w:ascii="Times New Roman" w:hAnsi="Times New Roman" w:cs="Times New Roman"/>
              </w:rPr>
              <w:t xml:space="preserve">æ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д</w:t>
            </w:r>
            <w:r>
              <w:rPr>
                <w:rFonts w:ascii="Times New Roman" w:hAnsi="Times New Roman" w:cs="Times New Roman"/>
              </w:rPr>
              <w:t xml:space="preserve">æтты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сæрмагонд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нæмтты</w:t>
            </w:r>
            <w:r>
              <w:rPr>
                <w:rFonts w:ascii="Times New Roman" w:hAnsi="Times New Roman" w:cs="Times New Roman"/>
              </w:rPr>
              <w:t xml:space="preserve">». «</w:t>
            </w:r>
            <w:r>
              <w:rPr>
                <w:rFonts w:ascii="Times New Roman" w:hAnsi="Times New Roman" w:cs="Times New Roman"/>
              </w:rPr>
              <w:t xml:space="preserve">Куыст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царды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цин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Работа в парах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Индивидуальная </w:t>
            </w:r>
            <w:r>
              <w:rPr>
                <w:rStyle w:val="639"/>
                <w:rFonts w:ascii="Times New Roman" w:hAnsi="Times New Roman" w:cs="Times New Roman"/>
              </w:rPr>
              <w:t xml:space="preserve">работа с карточками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Устный контроль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</w:t>
            </w:r>
            <w:r>
              <w:rPr>
                <w:rStyle w:val="639"/>
                <w:rFonts w:ascii="Times New Roman" w:hAnsi="Times New Roman" w:cs="Times New Roman"/>
              </w:rPr>
              <w:t xml:space="preserve">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59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0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3.4.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3"/>
              <w:ind w:left="34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</w:rPr>
              <w:t xml:space="preserve">Стыр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дамгъæ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цæрæгойты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нæмтты</w:t>
            </w:r>
            <w:r>
              <w:rPr>
                <w:rFonts w:ascii="Times New Roman" w:hAnsi="Times New Roman" w:cs="Times New Roman"/>
                <w:color w:val="auto"/>
              </w:rPr>
              <w:t xml:space="preserve">».</w:t>
            </w:r>
            <w:r>
              <w:rPr>
                <w:rFonts w:ascii="Times New Roman" w:hAnsi="Times New Roman" w:cs="Times New Roman"/>
                <w:color w:val="auto"/>
              </w:rPr>
            </w:r>
          </w:p>
          <w:p>
            <w:pPr>
              <w:pStyle w:val="64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«</w:t>
            </w:r>
            <w:r>
              <w:rPr>
                <w:rFonts w:ascii="Times New Roman" w:hAnsi="Times New Roman" w:cs="Times New Roman"/>
                <w:color w:val="auto"/>
              </w:rPr>
              <w:t xml:space="preserve">Куыст</w:t>
            </w:r>
            <w:r>
              <w:rPr>
                <w:rFonts w:ascii="Times New Roman" w:hAnsi="Times New Roman" w:cs="Times New Roman"/>
                <w:color w:val="auto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</w:rPr>
              <w:t xml:space="preserve">царды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цин</w:t>
            </w:r>
            <w:r>
              <w:rPr>
                <w:rFonts w:ascii="Times New Roman" w:hAnsi="Times New Roman" w:cs="Times New Roman"/>
                <w:color w:val="auto"/>
              </w:rPr>
              <w:t xml:space="preserve">». </w:t>
            </w:r>
            <w:r>
              <w:rPr>
                <w:rFonts w:ascii="Times New Roman" w:hAnsi="Times New Roman" w:cs="Times New Roman"/>
                <w:color w:val="auto"/>
              </w:rPr>
            </w:r>
          </w:p>
          <w:p>
            <w:pPr>
              <w:pStyle w:val="64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Устный контроль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61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2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3.5.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Сæрмагонд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нæмттæ</w:t>
            </w:r>
            <w:r>
              <w:rPr>
                <w:rFonts w:ascii="Times New Roman" w:hAnsi="Times New Roman" w:cs="Times New Roman"/>
                <w:color w:val="auto"/>
              </w:rPr>
              <w:t xml:space="preserve">.</w:t>
            </w:r>
            <w:r>
              <w:rPr>
                <w:rFonts w:ascii="Times New Roman" w:hAnsi="Times New Roman" w:cs="Times New Roman"/>
                <w:color w:val="auto"/>
              </w:rPr>
            </w:r>
          </w:p>
          <w:p>
            <w:pPr>
              <w:pStyle w:val="64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Стыр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дамгъæ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</w:r>
          </w:p>
          <w:p>
            <w:pPr>
              <w:pStyle w:val="64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Диалогон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ныхас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рæзын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кæныныл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кусын</w:t>
            </w:r>
            <w:r>
              <w:rPr>
                <w:rFonts w:ascii="Times New Roman" w:hAnsi="Times New Roman" w:cs="Times New Roman"/>
                <w:color w:val="auto"/>
              </w:rPr>
              <w:t xml:space="preserve">.</w:t>
            </w:r>
            <w:r>
              <w:rPr>
                <w:rFonts w:ascii="Times New Roman" w:hAnsi="Times New Roman" w:cs="Times New Roman"/>
                <w:color w:val="auto"/>
              </w:rPr>
            </w:r>
          </w:p>
          <w:p>
            <w:pPr>
              <w:pStyle w:val="643"/>
              <w:ind w:left="34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Ныхасы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рæзтыл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куыст</w:t>
            </w:r>
            <w:r>
              <w:rPr>
                <w:rFonts w:ascii="Times New Roman" w:hAnsi="Times New Roman" w:cs="Times New Roman"/>
                <w:color w:val="auto"/>
              </w:rPr>
              <w:t xml:space="preserve">.</w:t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Устный контроль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63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4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3.6.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3"/>
              <w:jc w:val="both"/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«</w:t>
            </w:r>
            <w:r>
              <w:rPr>
                <w:rFonts w:ascii="Times New Roman" w:hAnsi="Times New Roman" w:cs="Times New Roman"/>
                <w:color w:val="auto"/>
              </w:rPr>
              <w:t xml:space="preserve">Миногонты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иумæйаг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æмбарынад</w:t>
            </w:r>
            <w:r>
              <w:rPr>
                <w:rFonts w:ascii="Times New Roman" w:hAnsi="Times New Roman" w:cs="Times New Roman"/>
                <w:color w:val="auto"/>
              </w:rPr>
              <w:t xml:space="preserve">». «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Мæргътæ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</w:r>
          </w:p>
          <w:p>
            <w:pPr>
              <w:pStyle w:val="643"/>
              <w:ind w:left="34"/>
              <w:jc w:val="both"/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æмæ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цæрæгойтæ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нæ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хæлæрттæ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». </w:t>
            </w:r>
            <w:r>
              <w:rPr>
                <w:rFonts w:ascii="Times New Roman" w:hAnsi="Times New Roman" w:cs="Times New Roman"/>
                <w:bCs/>
                <w:color w:val="auto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Работа в парах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Самооценка с использованием оценочного листа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65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6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</w:rPr>
              <w:t xml:space="preserve">Предметтæ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æмæ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сæ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æууæлæвдисæг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дзырдты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бастдзинад</w:t>
            </w:r>
            <w:r>
              <w:rPr>
                <w:rFonts w:ascii="Times New Roman" w:hAnsi="Times New Roman" w:cs="Times New Roman"/>
                <w:color w:val="auto"/>
              </w:rPr>
              <w:t xml:space="preserve">». «</w:t>
            </w:r>
            <w:r>
              <w:rPr>
                <w:rFonts w:ascii="Times New Roman" w:hAnsi="Times New Roman" w:cs="Times New Roman"/>
                <w:color w:val="auto"/>
              </w:rPr>
              <w:t xml:space="preserve">Мæргътæ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æмæ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цæрæгойтæ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нæ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хæлæрттæ</w:t>
            </w:r>
            <w:r>
              <w:rPr>
                <w:rFonts w:ascii="Times New Roman" w:hAnsi="Times New Roman" w:cs="Times New Roman"/>
                <w:color w:val="auto"/>
              </w:rPr>
              <w:t xml:space="preserve">». </w:t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Работа в парах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Индивидуальная работа с карточками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67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8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3.8.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Аив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кæсын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ахуыр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кæнын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  <w:t xml:space="preserve">Скъоладзауты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дзырдуат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хъæздыг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кæнын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  <w:t xml:space="preserve">Ныхасы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рæзтыл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куыст</w:t>
            </w:r>
            <w:r>
              <w:rPr>
                <w:rFonts w:ascii="Times New Roman" w:hAnsi="Times New Roman" w:cs="Times New Roman"/>
                <w:color w:val="auto"/>
              </w:rPr>
              <w:t xml:space="preserve">.</w:t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Работа в парах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69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</w:t>
              </w:r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0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3.9.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Текст </w:t>
            </w:r>
            <w:r>
              <w:rPr>
                <w:rFonts w:ascii="Times New Roman" w:hAnsi="Times New Roman" w:cs="Times New Roman"/>
                <w:color w:val="auto"/>
              </w:rPr>
              <w:t xml:space="preserve">æмæ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йæ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хæйттæ</w:t>
            </w:r>
            <w:r>
              <w:rPr>
                <w:rFonts w:ascii="Times New Roman" w:hAnsi="Times New Roman" w:cs="Times New Roman"/>
                <w:color w:val="auto"/>
              </w:rPr>
              <w:t xml:space="preserve">. Тексты </w:t>
            </w:r>
            <w:r>
              <w:rPr>
                <w:rFonts w:ascii="Times New Roman" w:hAnsi="Times New Roman" w:cs="Times New Roman"/>
                <w:color w:val="auto"/>
              </w:rPr>
              <w:t xml:space="preserve">сæйраг</w:t>
            </w:r>
            <w:r>
              <w:rPr>
                <w:rFonts w:ascii="Times New Roman" w:hAnsi="Times New Roman" w:cs="Times New Roman"/>
                <w:color w:val="auto"/>
              </w:rPr>
              <w:t xml:space="preserve"> хай. </w:t>
            </w:r>
            <w:r>
              <w:rPr>
                <w:rFonts w:ascii="Times New Roman" w:hAnsi="Times New Roman" w:cs="Times New Roman"/>
                <w:color w:val="auto"/>
              </w:rPr>
              <w:t xml:space="preserve">Ныхасы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рæзтыл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куыст</w:t>
            </w:r>
            <w:r>
              <w:rPr>
                <w:rFonts w:ascii="Times New Roman" w:hAnsi="Times New Roman" w:cs="Times New Roman"/>
                <w:color w:val="auto"/>
              </w:rPr>
              <w:t xml:space="preserve">.</w:t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71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2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19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Итого по разделу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00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0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0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Синтаксис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Хъуыдыйад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баст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ныхасы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бындур</w:t>
            </w:r>
            <w:r>
              <w:rPr>
                <w:rFonts w:ascii="Times New Roman" w:hAnsi="Times New Roman" w:cs="Times New Roman"/>
              </w:rPr>
              <w:t xml:space="preserve">». «</w:t>
            </w:r>
            <w:r>
              <w:rPr>
                <w:rFonts w:ascii="Times New Roman" w:hAnsi="Times New Roman" w:cs="Times New Roman"/>
              </w:rPr>
              <w:t xml:space="preserve">Кæм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райгуырдтæн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мæхи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кæм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базыдтон</w:t>
            </w:r>
            <w:r>
              <w:rPr>
                <w:rFonts w:ascii="Times New Roman" w:hAnsi="Times New Roman" w:cs="Times New Roman"/>
              </w:rPr>
              <w:t xml:space="preserve">».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Работа в парах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Индивидуальная работа с карточками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73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4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</w:rPr>
              <w:t xml:space="preserve">Стыр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дамгъæ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хъуыдыйады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райдайæны</w:t>
            </w:r>
            <w:r>
              <w:rPr>
                <w:rFonts w:ascii="Times New Roman" w:hAnsi="Times New Roman" w:cs="Times New Roman"/>
                <w:color w:val="auto"/>
              </w:rPr>
              <w:t xml:space="preserve">» </w:t>
            </w:r>
            <w:r>
              <w:rPr>
                <w:rFonts w:ascii="Times New Roman" w:hAnsi="Times New Roman" w:cs="Times New Roman"/>
                <w:color w:val="auto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Кæм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райгуырдтæн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мæхи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кæм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базыдтон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Работа в парах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Индивидуальная работа с карточками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75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6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4.3.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</w:rPr>
              <w:t xml:space="preserve">Ахуыр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кæнæм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хъуыдыйæдтæ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сæ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загъды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нысанмæ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гæсгæ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хицæн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кæнын</w:t>
            </w:r>
            <w:r>
              <w:rPr>
                <w:rFonts w:ascii="Times New Roman" w:hAnsi="Times New Roman" w:cs="Times New Roman"/>
                <w:color w:val="auto"/>
              </w:rPr>
              <w:t xml:space="preserve">».</w:t>
            </w:r>
            <w:r>
              <w:rPr>
                <w:rFonts w:ascii="Times New Roman" w:hAnsi="Times New Roman" w:cs="Times New Roman"/>
                <w:color w:val="auto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Кæм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райгуырдтæн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мæхи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кæм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базыдтон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Работа в парах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Индивидуальная работа с карточками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Письменный контроль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77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8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4.4.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</w:rPr>
              <w:t xml:space="preserve">Хъуыдыйады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сæйраг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уæнгтæ</w:t>
            </w:r>
            <w:r>
              <w:rPr>
                <w:rFonts w:ascii="Times New Roman" w:hAnsi="Times New Roman" w:cs="Times New Roman"/>
                <w:color w:val="auto"/>
              </w:rPr>
              <w:t xml:space="preserve">».</w:t>
            </w:r>
            <w:r>
              <w:rPr>
                <w:rFonts w:ascii="Times New Roman" w:hAnsi="Times New Roman" w:cs="Times New Roman"/>
                <w:color w:val="auto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Кæм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райуырдтæн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мæхи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кæм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базыдтон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</w:t>
            </w:r>
            <w:r>
              <w:rPr>
                <w:rFonts w:ascii="Times New Roman" w:hAnsi="Times New Roman" w:cs="Times New Roman"/>
              </w:rPr>
              <w:t xml:space="preserve">период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Работа в парах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Индивидуальная работа с карточками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Тестирование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79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</w:t>
              </w:r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0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4.5.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Контролон</w:t>
            </w:r>
            <w:r>
              <w:rPr>
                <w:rFonts w:ascii="Times New Roman" w:hAnsi="Times New Roman" w:cs="Times New Roman"/>
                <w:bCs/>
              </w:rPr>
              <w:t xml:space="preserve"> диктант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Самооценка с использованием оценочного листа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81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2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Хъуыдыйады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мидæг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фæрстыты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руаджы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дзырдты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æхсæн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бастдзинæдтæ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бæрæг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кæнын</w:t>
            </w:r>
            <w:r>
              <w:rPr>
                <w:rFonts w:ascii="Times New Roman" w:hAnsi="Times New Roman" w:cs="Times New Roman"/>
              </w:rPr>
              <w:t xml:space="preserve">». «</w:t>
            </w:r>
            <w:r>
              <w:rPr>
                <w:rFonts w:ascii="Times New Roman" w:hAnsi="Times New Roman" w:cs="Times New Roman"/>
              </w:rPr>
              <w:t xml:space="preserve">Кæм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райгуырдтæн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мæхи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кæм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базыдтон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7fdf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287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83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4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4.6.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Текстæн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кæрон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хъуыды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кæнын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Тексты </w:t>
            </w:r>
            <w:r>
              <w:rPr>
                <w:rFonts w:ascii="Times New Roman" w:hAnsi="Times New Roman" w:cs="Times New Roman"/>
              </w:rPr>
              <w:t xml:space="preserve">сæргонд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Ныхасы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рæзтыл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куыст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Работа в парах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Индивидуальная работа с карточками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Письменный контроль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85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6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1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8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00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018" w:type="dxa"/>
            <w:textDirection w:val="lrTb"/>
            <w:noWrap w:val="false"/>
          </w:tcPr>
          <w:p>
            <w:pPr>
              <w:pStyle w:val="643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eastAsia="ru-RU"/>
              </w:rPr>
              <w:t xml:space="preserve">Раздел 5. 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«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Рацыд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æрмæг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зæрдыл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æрлæууын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кæнын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».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3"/>
              <w:ind w:left="34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Мыртæ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æмæ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дамгъæтæ</w:t>
            </w:r>
            <w:r>
              <w:rPr>
                <w:rFonts w:ascii="Times New Roman" w:hAnsi="Times New Roman" w:cs="Times New Roman"/>
                <w:color w:val="auto"/>
              </w:rPr>
              <w:t xml:space="preserve">».</w:t>
            </w:r>
            <w:r>
              <w:rPr>
                <w:rFonts w:ascii="Times New Roman" w:hAnsi="Times New Roman" w:cs="Times New Roman"/>
                <w:color w:val="auto"/>
              </w:rPr>
              <w:t xml:space="preserve">Мырт</w:t>
            </w:r>
            <w:r>
              <w:rPr>
                <w:rFonts w:ascii="Times New Roman" w:hAnsi="Times New Roman" w:cs="Times New Roman"/>
                <w:color w:val="auto"/>
              </w:rPr>
              <w:t xml:space="preserve">æ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  <w:t xml:space="preserve">Дамгъæтæ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  <w:t xml:space="preserve">Хъæлæсон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мыртæ</w:t>
            </w:r>
            <w:r>
              <w:rPr>
                <w:rFonts w:ascii="Times New Roman" w:hAnsi="Times New Roman" w:cs="Times New Roman"/>
                <w:color w:val="auto"/>
              </w:rPr>
              <w:t xml:space="preserve">.</w:t>
            </w:r>
            <w:r>
              <w:rPr>
                <w:rFonts w:ascii="Times New Roman" w:hAnsi="Times New Roman" w:cs="Times New Roman"/>
                <w:color w:val="auto"/>
              </w:rPr>
            </w:r>
          </w:p>
          <w:p>
            <w:pPr>
              <w:pStyle w:val="643"/>
              <w:ind w:left="34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Æмхъæлæсон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мыртæ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«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Ахъуыды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кæн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базон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».  </w:t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87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8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</w:t>
              </w:r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2"/>
              <w:jc w:val="both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Зылангон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æмæ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æзылангон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æмхъæлæсонты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хицæндзинæдтæ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 xml:space="preserve">«</w:t>
            </w:r>
            <w:r>
              <w:rPr>
                <w:rFonts w:ascii="Times New Roman" w:hAnsi="Times New Roman" w:cs="Times New Roman"/>
                <w:bCs/>
              </w:rPr>
              <w:t xml:space="preserve">Ахъуыды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кæн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базон</w:t>
            </w:r>
            <w:r>
              <w:rPr>
                <w:rFonts w:ascii="Times New Roman" w:hAnsi="Times New Roman" w:cs="Times New Roman"/>
                <w:bCs/>
              </w:rPr>
              <w:t xml:space="preserve">».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Работа в парах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Индивидуальная работа с карточками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Самооценка с использованием оценочного листа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89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0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5.3.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</w:rPr>
              <w:t xml:space="preserve">Дзырдтæ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сæ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нысаниуджытæм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</w:r>
          </w:p>
          <w:p>
            <w:pPr>
              <w:pStyle w:val="64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гæсгæ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иртасын</w:t>
            </w:r>
            <w:r>
              <w:rPr>
                <w:rFonts w:ascii="Times New Roman" w:hAnsi="Times New Roman" w:cs="Times New Roman"/>
                <w:color w:val="auto"/>
              </w:rPr>
              <w:t xml:space="preserve">». «</w:t>
            </w:r>
            <w:r>
              <w:rPr>
                <w:rFonts w:ascii="Times New Roman" w:hAnsi="Times New Roman" w:cs="Times New Roman"/>
                <w:color w:val="auto"/>
              </w:rPr>
              <w:t xml:space="preserve">Ахъуыды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кæн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 xml:space="preserve">базон</w:t>
            </w:r>
            <w:r>
              <w:rPr>
                <w:rFonts w:ascii="Times New Roman" w:hAnsi="Times New Roman" w:cs="Times New Roman"/>
                <w:color w:val="auto"/>
              </w:rPr>
              <w:t xml:space="preserve">»</w:t>
            </w:r>
            <w:r>
              <w:rPr>
                <w:rFonts w:ascii="Times New Roman" w:hAnsi="Times New Roman" w:cs="Times New Roman"/>
                <w:color w:val="auto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Работа в парах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Индивидуальная работа с карточками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Письменный контроль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91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2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5.4.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</w:rPr>
              <w:t xml:space="preserve">Дзырдтæ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сæ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фæрстытæм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гæсгæ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иртасын</w:t>
            </w:r>
            <w:r>
              <w:rPr>
                <w:rFonts w:ascii="Times New Roman" w:hAnsi="Times New Roman" w:cs="Times New Roman"/>
                <w:color w:val="auto"/>
              </w:rPr>
              <w:t xml:space="preserve">».</w:t>
            </w:r>
            <w:r>
              <w:rPr>
                <w:rFonts w:ascii="Times New Roman" w:hAnsi="Times New Roman" w:cs="Times New Roman"/>
                <w:color w:val="auto"/>
              </w:rPr>
            </w:r>
          </w:p>
          <w:p>
            <w:pPr>
              <w:pStyle w:val="643"/>
              <w:ind w:left="34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«</w:t>
            </w:r>
            <w:r>
              <w:rPr>
                <w:rFonts w:ascii="Times New Roman" w:hAnsi="Times New Roman" w:cs="Times New Roman"/>
                <w:color w:val="auto"/>
              </w:rPr>
              <w:t xml:space="preserve">Ахъуыды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кæн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 xml:space="preserve">базон</w:t>
            </w:r>
            <w:r>
              <w:rPr>
                <w:rFonts w:ascii="Times New Roman" w:hAnsi="Times New Roman" w:cs="Times New Roman"/>
                <w:color w:val="auto"/>
              </w:rPr>
              <w:t xml:space="preserve">».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Устный контроль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93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4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5.5.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</w:rPr>
              <w:t xml:space="preserve">Хъуыдыйад</w:t>
            </w:r>
            <w:r>
              <w:rPr>
                <w:rFonts w:ascii="Times New Roman" w:hAnsi="Times New Roman" w:cs="Times New Roman"/>
                <w:color w:val="auto"/>
              </w:rPr>
              <w:t xml:space="preserve">».</w:t>
            </w:r>
            <w:r>
              <w:rPr>
                <w:rFonts w:ascii="Times New Roman" w:hAnsi="Times New Roman" w:cs="Times New Roman"/>
                <w:color w:val="auto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Ахъуыды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кæн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базон</w:t>
            </w:r>
            <w:r>
              <w:rPr>
                <w:rFonts w:ascii="Times New Roman" w:hAnsi="Times New Roman" w:cs="Times New Roman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Устный контроль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Практическая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95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6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5.6.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Мыртæ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æмæ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дамгъæтæ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</w:r>
          </w:p>
          <w:p>
            <w:pPr>
              <w:pStyle w:val="64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Цавд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</w:r>
          </w:p>
          <w:p>
            <w:pPr>
              <w:pStyle w:val="64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Уæнг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</w:r>
          </w:p>
          <w:p>
            <w:pPr>
              <w:pStyle w:val="64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Ныхасы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хæйттæ</w:t>
            </w:r>
            <w:r>
              <w:rPr>
                <w:rFonts w:ascii="Times New Roman" w:hAnsi="Times New Roman" w:cs="Times New Roman"/>
                <w:color w:val="auto"/>
              </w:rPr>
              <w:t xml:space="preserve">.</w:t>
            </w:r>
            <w:r>
              <w:rPr>
                <w:rFonts w:ascii="Times New Roman" w:hAnsi="Times New Roman" w:cs="Times New Roman"/>
                <w:color w:val="auto"/>
              </w:rPr>
            </w:r>
          </w:p>
          <w:p>
            <w:pPr>
              <w:pStyle w:val="64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Хъуыдыйад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  <w:t xml:space="preserve">Ныхасы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рæзтыл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куыст</w:t>
            </w:r>
            <w:r>
              <w:rPr>
                <w:rFonts w:ascii="Times New Roman" w:hAnsi="Times New Roman" w:cs="Times New Roman"/>
                <w:color w:val="auto"/>
              </w:rPr>
              <w:t xml:space="preserve">.</w:t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Работа в парах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Групповая работа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Индивидуальная работа с карточками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Style w:val="639"/>
                <w:rFonts w:ascii="Times New Roman" w:hAnsi="Times New Roman" w:cs="Times New Roman"/>
              </w:rPr>
            </w:pPr>
            <w:r>
              <w:rPr>
                <w:rStyle w:val="639"/>
                <w:rFonts w:ascii="Times New Roman" w:hAnsi="Times New Roman" w:cs="Times New Roman"/>
              </w:rPr>
              <w:t xml:space="preserve">Самооценка с использованием оценочного листа</w:t>
            </w:r>
            <w:r>
              <w:rPr>
                <w:rStyle w:val="639"/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hyperlink r:id="rId97" w:tooltip="http://ironau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материалы</w:t>
              </w:r>
            </w:hyperlink>
            <w:r>
              <w:rPr>
                <w:rFonts w:ascii="Times New Roman" w:hAnsi="Times New Roman" w:cs="Times New Roman"/>
              </w:rPr>
              <w:t xml:space="preserve"> https://ironau.ru/skola.html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642"/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</w:r>
          </w:p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Style w:val="645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8" w:tooltip="https://iron-do.ru/" w:history="1">
              <w:r>
                <w:rPr>
                  <w:rStyle w:val="645"/>
                  <w:rFonts w:ascii="Times New Roman" w:hAnsi="Times New Roman" w:cs="Times New Roman"/>
                  <w:color w:val="auto"/>
                  <w:u w:val="none"/>
                </w:rPr>
                <w:t xml:space="preserve">https://iron-do.ru/</w:t>
              </w:r>
            </w:hyperlink>
            <w:r/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66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3530" w:type="dxa"/>
            <w:textDirection w:val="lrTb"/>
            <w:noWrap w:val="false"/>
          </w:tcPr>
          <w:p>
            <w:pPr>
              <w:pStyle w:val="64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Контролон</w:t>
            </w:r>
            <w:r>
              <w:rPr>
                <w:rFonts w:ascii="Times New Roman" w:hAnsi="Times New Roman" w:cs="Times New Roman"/>
                <w:color w:val="auto"/>
              </w:rPr>
              <w:t xml:space="preserve"> диктант.</w:t>
            </w:r>
            <w:r>
              <w:rPr>
                <w:rFonts w:ascii="Times New Roman" w:hAnsi="Times New Roman" w:cs="Times New Roman"/>
                <w:color w:val="auto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07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274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период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1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571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860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1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разделу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007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41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ЧАСОВ ПО ПРОГРАММЕ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752" w:type="dxa"/>
            <w:textDirection w:val="lrTb"/>
            <w:noWrap w:val="false"/>
          </w:tcPr>
          <w:p>
            <w:pPr>
              <w:pStyle w:val="6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51</w:t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17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90" w:type="dxa"/>
              <w:top w:w="90" w:type="dxa"/>
              <w:right w:w="90" w:type="dxa"/>
              <w:bottom w:w="90" w:type="dxa"/>
            </w:tcMar>
            <w:tcW w:w="83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59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</w:tbl>
    <w:p>
      <w:pPr>
        <w:spacing w:before="100" w:beforeAutospacing="1" w:line="240" w:lineRule="atLeast"/>
        <w:shd w:val="clear" w:color="auto" w:fill="ffffff"/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  <w:pBdr>
          <w:bottom w:val="single" w:color="000000" w:sz="6" w:space="5"/>
        </w:pBdr>
        <w:sectPr>
          <w:footnotePr/>
          <w:endnotePr/>
          <w:type w:val="nextPage"/>
          <w:pgSz w:w="16838" w:h="11906" w:orient="landscape"/>
          <w:pgMar w:top="1701" w:right="1134" w:bottom="851" w:left="1134" w:header="709" w:footer="709" w:gutter="0"/>
          <w:cols w:num="1" w:sep="0" w:space="708" w:equalWidth="1"/>
          <w:docGrid w:linePitch="360"/>
        </w:sectPr>
        <w:outlineLvl w:val="0"/>
      </w:pP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aps/>
          <w:sz w:val="24"/>
          <w:szCs w:val="24"/>
          <w:lang w:eastAsia="ru-RU"/>
        </w:rPr>
      </w:r>
    </w:p>
    <w:p>
      <w:pPr>
        <w:pStyle w:val="6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УЧЕБНО-МЕТОДИЧЕСКОЕ ОБЕСПЕЧЕНИЕ ОБРАЗОВАТЕЛЬНОГО ПРОЦЕССА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</w:r>
    </w:p>
    <w:p>
      <w:pPr>
        <w:pStyle w:val="6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cs="Times New Roman"/>
          <w:b/>
          <w:sz w:val="24"/>
          <w:szCs w:val="24"/>
          <w:lang w:eastAsia="ru-RU"/>
        </w:rPr>
      </w:r>
    </w:p>
    <w:p>
      <w:pPr>
        <w:pStyle w:val="6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ОБЯЗАТЕЛЬНЫЕ УЧЕБНЫЕ МАТЕРИАЛЫ ДЛЯ УЧЕНИКА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Дзампаты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Л.Г.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Ирон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æвзаджы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чиныг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къл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СЕМ, 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Дзæуджыхъæу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.- 2021.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- 160 ф.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  <w:lang w:eastAsia="ru-RU"/>
        </w:rPr>
      </w:r>
    </w:p>
    <w:p>
      <w:pPr>
        <w:pStyle w:val="6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МЕТОДИЧЕСКИЕ МАТЕРИАЛЫ ДЛЯ УЧИТЕЛЯ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</w:r>
    </w:p>
    <w:p>
      <w:pPr>
        <w:pStyle w:val="64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</w:r>
      <w:r>
        <w:rPr>
          <w:rFonts w:ascii="Times New Roman" w:hAnsi="Times New Roman" w:cs="Times New Roman"/>
          <w:lang w:eastAsia="ru-RU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Абаев В.И. Русско-осетинский словарь. М.,  1950.- 624 с.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Будайты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Милуся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Дидактикон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æрмæг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ирон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æвзагæй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Дзæуджыхъæу</w:t>
      </w:r>
      <w:r>
        <w:rPr>
          <w:rFonts w:ascii="Times New Roman" w:hAnsi="Times New Roman" w:cs="Times New Roman"/>
        </w:rPr>
        <w:t xml:space="preserve">, 1995.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Багаев</w:t>
      </w:r>
      <w:r>
        <w:rPr>
          <w:rFonts w:ascii="Times New Roman" w:hAnsi="Times New Roman" w:cs="Times New Roman"/>
        </w:rPr>
        <w:t xml:space="preserve"> Н.К. Современный осетинский </w:t>
      </w:r>
      <w:r>
        <w:rPr>
          <w:rFonts w:ascii="Times New Roman" w:hAnsi="Times New Roman" w:cs="Times New Roman"/>
        </w:rPr>
        <w:t xml:space="preserve">язык .</w:t>
      </w:r>
      <w:r>
        <w:rPr>
          <w:rFonts w:ascii="Times New Roman" w:hAnsi="Times New Roman" w:cs="Times New Roman"/>
        </w:rPr>
        <w:t xml:space="preserve"> - Ч. 1.- Орджоникидзе, 1969 г.- 488 с.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4.Гуыриаты М.А. </w:t>
      </w:r>
      <w:r>
        <w:rPr>
          <w:rFonts w:ascii="Times New Roman" w:hAnsi="Times New Roman" w:cs="Times New Roman"/>
        </w:rPr>
        <w:t xml:space="preserve">Райдайæн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кълæсты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мадæлон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æвзаджы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методикæ</w:t>
      </w:r>
      <w:r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 xml:space="preserve">Дзæуджыхъæу</w:t>
      </w:r>
      <w:r>
        <w:rPr>
          <w:rFonts w:ascii="Times New Roman" w:hAnsi="Times New Roman" w:cs="Times New Roman"/>
        </w:rPr>
        <w:t xml:space="preserve">, 1978.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5.Дзампаты Л.Г. </w:t>
      </w:r>
      <w:r>
        <w:rPr>
          <w:rFonts w:ascii="Times New Roman" w:hAnsi="Times New Roman" w:cs="Times New Roman"/>
        </w:rPr>
        <w:t xml:space="preserve">Мадæлон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æвзаг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амоныны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методикæ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райдайæн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скъолайы</w:t>
      </w:r>
      <w:r>
        <w:rPr>
          <w:rFonts w:ascii="Times New Roman" w:hAnsi="Times New Roman" w:cs="Times New Roman"/>
        </w:rPr>
        <w:t xml:space="preserve">. – Дзæуджыхъæу.2019. – 187 ф. 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 xml:space="preserve">Дзытиаты</w:t>
      </w:r>
      <w:r>
        <w:rPr>
          <w:rFonts w:ascii="Times New Roman" w:hAnsi="Times New Roman" w:cs="Times New Roman"/>
        </w:rPr>
        <w:t xml:space="preserve"> Э. </w:t>
      </w:r>
      <w:r>
        <w:rPr>
          <w:rFonts w:ascii="Times New Roman" w:hAnsi="Times New Roman" w:cs="Times New Roman"/>
        </w:rPr>
        <w:t xml:space="preserve">Гæбæраты</w:t>
      </w:r>
      <w:r>
        <w:rPr>
          <w:rFonts w:ascii="Times New Roman" w:hAnsi="Times New Roman" w:cs="Times New Roman"/>
        </w:rPr>
        <w:t xml:space="preserve"> Р. </w:t>
      </w:r>
      <w:r>
        <w:rPr>
          <w:rFonts w:ascii="Times New Roman" w:hAnsi="Times New Roman" w:cs="Times New Roman"/>
        </w:rPr>
        <w:t xml:space="preserve">Диктанттæ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æмæ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сфæлдыстадон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куыстытæ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ирон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æвзагæй</w:t>
      </w:r>
      <w:r>
        <w:rPr>
          <w:rFonts w:ascii="Times New Roman" w:hAnsi="Times New Roman" w:cs="Times New Roman"/>
        </w:rPr>
        <w:t xml:space="preserve">. 1-2 </w:t>
      </w:r>
      <w:r>
        <w:rPr>
          <w:rFonts w:ascii="Times New Roman" w:hAnsi="Times New Roman" w:cs="Times New Roman"/>
        </w:rPr>
        <w:t xml:space="preserve">кълæстæн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Дзæуджыхъæу</w:t>
      </w:r>
      <w:r>
        <w:rPr>
          <w:rFonts w:ascii="Times New Roman" w:hAnsi="Times New Roman" w:cs="Times New Roman"/>
        </w:rPr>
        <w:t xml:space="preserve">. 2011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 xml:space="preserve">Ирон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æвзаджы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программæ</w:t>
      </w:r>
      <w:r>
        <w:rPr>
          <w:rFonts w:ascii="Times New Roman" w:hAnsi="Times New Roman" w:cs="Times New Roman"/>
        </w:rPr>
        <w:t xml:space="preserve"> 1-11-æм </w:t>
      </w:r>
      <w:r>
        <w:rPr>
          <w:rFonts w:ascii="Times New Roman" w:hAnsi="Times New Roman" w:cs="Times New Roman"/>
        </w:rPr>
        <w:t xml:space="preserve">кълæстæн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Дзæуджыхъæй</w:t>
      </w:r>
      <w:r>
        <w:rPr>
          <w:rFonts w:ascii="Times New Roman" w:hAnsi="Times New Roman" w:cs="Times New Roman"/>
        </w:rPr>
        <w:t xml:space="preserve">, 2014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 xml:space="preserve">Куыдзойты</w:t>
      </w:r>
      <w:r>
        <w:rPr>
          <w:rFonts w:ascii="Times New Roman" w:hAnsi="Times New Roman" w:cs="Times New Roman"/>
        </w:rPr>
        <w:t xml:space="preserve"> А.Ф. Текст </w:t>
      </w:r>
      <w:r>
        <w:rPr>
          <w:rFonts w:ascii="Times New Roman" w:hAnsi="Times New Roman" w:cs="Times New Roman"/>
        </w:rPr>
        <w:t xml:space="preserve">куыд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ныхасы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иуæг</w:t>
      </w:r>
      <w:r>
        <w:rPr>
          <w:rFonts w:ascii="Times New Roman" w:hAnsi="Times New Roman" w:cs="Times New Roman"/>
        </w:rPr>
        <w:t xml:space="preserve">. [Текст]: //</w:t>
      </w:r>
      <w:r>
        <w:rPr>
          <w:rFonts w:ascii="Times New Roman" w:hAnsi="Times New Roman" w:cs="Times New Roman"/>
        </w:rPr>
        <w:t xml:space="preserve">Рухстауӕг</w:t>
      </w:r>
      <w:r>
        <w:rPr>
          <w:rFonts w:ascii="Times New Roman" w:hAnsi="Times New Roman" w:cs="Times New Roman"/>
        </w:rPr>
        <w:t xml:space="preserve">, 2019, №2., 21-29 ф.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 xml:space="preserve">Куыдзойты</w:t>
      </w:r>
      <w:r>
        <w:rPr>
          <w:rFonts w:ascii="Times New Roman" w:hAnsi="Times New Roman" w:cs="Times New Roman"/>
        </w:rPr>
        <w:t xml:space="preserve"> А.Ф. </w:t>
      </w:r>
      <w:r>
        <w:rPr>
          <w:rFonts w:ascii="Times New Roman" w:hAnsi="Times New Roman" w:cs="Times New Roman"/>
        </w:rPr>
        <w:t xml:space="preserve">Ирон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ныхасы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культурӕ</w:t>
      </w:r>
      <w:r>
        <w:rPr>
          <w:rFonts w:ascii="Times New Roman" w:hAnsi="Times New Roman" w:cs="Times New Roman"/>
        </w:rPr>
        <w:t xml:space="preserve">. [Текст]: // </w:t>
      </w:r>
      <w:r>
        <w:rPr>
          <w:rFonts w:ascii="Times New Roman" w:hAnsi="Times New Roman" w:cs="Times New Roman"/>
        </w:rPr>
        <w:t xml:space="preserve">Ахуыргӕнӕн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чиныг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уӕлдӕр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ахуыргӕнӕндӕтты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студенттӕн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Дзӕуджыхъӕу</w:t>
      </w:r>
      <w:r>
        <w:rPr>
          <w:rFonts w:ascii="Times New Roman" w:hAnsi="Times New Roman" w:cs="Times New Roman"/>
        </w:rPr>
        <w:t xml:space="preserve">: СОГУ, 2014.- 192 ф.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>
        <w:rPr>
          <w:rFonts w:ascii="Times New Roman" w:hAnsi="Times New Roman" w:cs="Times New Roman"/>
        </w:rPr>
        <w:t xml:space="preserve">Кудзойты</w:t>
      </w:r>
      <w:r>
        <w:rPr>
          <w:rFonts w:ascii="Times New Roman" w:hAnsi="Times New Roman" w:cs="Times New Roman"/>
        </w:rPr>
        <w:t xml:space="preserve"> А.Ф., </w:t>
      </w:r>
      <w:r>
        <w:rPr>
          <w:rFonts w:ascii="Times New Roman" w:hAnsi="Times New Roman" w:cs="Times New Roman"/>
        </w:rPr>
        <w:t xml:space="preserve">Майрæмыхуъаты</w:t>
      </w:r>
      <w:r>
        <w:rPr>
          <w:rFonts w:ascii="Times New Roman" w:hAnsi="Times New Roman" w:cs="Times New Roman"/>
        </w:rPr>
        <w:t xml:space="preserve"> Ф.А. «</w:t>
      </w:r>
      <w:r>
        <w:rPr>
          <w:rFonts w:ascii="Times New Roman" w:hAnsi="Times New Roman" w:cs="Times New Roman"/>
        </w:rPr>
        <w:t xml:space="preserve">Ирон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æвзаг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амоныны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методикæ</w:t>
      </w:r>
      <w:r>
        <w:rPr>
          <w:rFonts w:ascii="Times New Roman" w:hAnsi="Times New Roman" w:cs="Times New Roman"/>
        </w:rPr>
        <w:t xml:space="preserve">». Издательско-полиграфический центр Северо-Осетинского государственного университета имени К.Л. Хетагурова 2020.- 187 с. 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 xml:space="preserve">Куыдзойты</w:t>
      </w:r>
      <w:r>
        <w:rPr>
          <w:rFonts w:ascii="Times New Roman" w:hAnsi="Times New Roman" w:cs="Times New Roman"/>
        </w:rPr>
        <w:t xml:space="preserve"> А.Ф. Текст </w:t>
      </w:r>
      <w:r>
        <w:rPr>
          <w:rFonts w:ascii="Times New Roman" w:hAnsi="Times New Roman" w:cs="Times New Roman"/>
        </w:rPr>
        <w:t xml:space="preserve">куыд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ныхасы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иуæг</w:t>
      </w:r>
      <w:r>
        <w:rPr>
          <w:rFonts w:ascii="Times New Roman" w:hAnsi="Times New Roman" w:cs="Times New Roman"/>
        </w:rPr>
        <w:t xml:space="preserve">. [Текст]: //</w:t>
      </w:r>
      <w:r>
        <w:rPr>
          <w:rFonts w:ascii="Times New Roman" w:hAnsi="Times New Roman" w:cs="Times New Roman"/>
        </w:rPr>
        <w:t xml:space="preserve">Рухстауӕг</w:t>
      </w:r>
      <w:r>
        <w:rPr>
          <w:rFonts w:ascii="Times New Roman" w:hAnsi="Times New Roman" w:cs="Times New Roman"/>
        </w:rPr>
        <w:t xml:space="preserve">, 2019, №2., 21-29 ф.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 xml:space="preserve">Куыдзойты</w:t>
      </w:r>
      <w:r>
        <w:rPr>
          <w:rFonts w:ascii="Times New Roman" w:hAnsi="Times New Roman" w:cs="Times New Roman"/>
        </w:rPr>
        <w:t xml:space="preserve"> А.Ф. Текст </w:t>
      </w:r>
      <w:r>
        <w:rPr>
          <w:rFonts w:ascii="Times New Roman" w:hAnsi="Times New Roman" w:cs="Times New Roman"/>
        </w:rPr>
        <w:t xml:space="preserve">куыд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ныхасы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иуæг</w:t>
      </w:r>
      <w:r>
        <w:rPr>
          <w:rFonts w:ascii="Times New Roman" w:hAnsi="Times New Roman" w:cs="Times New Roman"/>
        </w:rPr>
        <w:t xml:space="preserve">. [Текст]: //</w:t>
      </w:r>
      <w:r>
        <w:rPr>
          <w:rFonts w:ascii="Times New Roman" w:hAnsi="Times New Roman" w:cs="Times New Roman"/>
        </w:rPr>
        <w:t xml:space="preserve">Рухстауӕг</w:t>
      </w:r>
      <w:r>
        <w:rPr>
          <w:rFonts w:ascii="Times New Roman" w:hAnsi="Times New Roman" w:cs="Times New Roman"/>
        </w:rPr>
        <w:t xml:space="preserve">, 2019, №2., 21-29 ф.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 xml:space="preserve">Майрамукаева</w:t>
      </w:r>
      <w:r>
        <w:rPr>
          <w:rFonts w:ascii="Times New Roman" w:hAnsi="Times New Roman" w:cs="Times New Roman"/>
        </w:rPr>
        <w:t xml:space="preserve"> Ф.А.  Игровые технологии в обучении осетинскому языку: Учебно-методическое пособие.    СОГУ.- Владикавказ: ФГБОУ ВО «СОГУ имени К.Л. Хетагурова»; ИП </w:t>
      </w:r>
      <w:r>
        <w:rPr>
          <w:rFonts w:ascii="Times New Roman" w:hAnsi="Times New Roman" w:cs="Times New Roman"/>
        </w:rPr>
        <w:t xml:space="preserve">Цопанова</w:t>
      </w:r>
      <w:r>
        <w:rPr>
          <w:rFonts w:ascii="Times New Roman" w:hAnsi="Times New Roman" w:cs="Times New Roman"/>
        </w:rPr>
        <w:t xml:space="preserve"> А.Ю., 2021. – 86 с.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 xml:space="preserve">Майрамукаева</w:t>
      </w:r>
      <w:r>
        <w:rPr>
          <w:rFonts w:ascii="Times New Roman" w:hAnsi="Times New Roman" w:cs="Times New Roman"/>
        </w:rPr>
        <w:t xml:space="preserve"> Ф.А. Работа по картине на уроках осетинского языка.  Учебно-методическое пособие.  СОГУ.- Владикавказ: ФГБОУ ВО «СОГУ имени К.Л. Хетагурова»; ИП </w:t>
      </w:r>
      <w:r>
        <w:rPr>
          <w:rFonts w:ascii="Times New Roman" w:hAnsi="Times New Roman" w:cs="Times New Roman"/>
        </w:rPr>
        <w:t xml:space="preserve">Цопанова</w:t>
      </w:r>
      <w:r>
        <w:rPr>
          <w:rFonts w:ascii="Times New Roman" w:hAnsi="Times New Roman" w:cs="Times New Roman"/>
        </w:rPr>
        <w:t xml:space="preserve"> А.Ю., 2021. – 87 с.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>
        <w:rPr>
          <w:rFonts w:ascii="Times New Roman" w:hAnsi="Times New Roman" w:cs="Times New Roman"/>
        </w:rPr>
        <w:t xml:space="preserve">Майрамукаева</w:t>
      </w:r>
      <w:r>
        <w:rPr>
          <w:rFonts w:ascii="Times New Roman" w:hAnsi="Times New Roman" w:cs="Times New Roman"/>
        </w:rPr>
        <w:t xml:space="preserve"> Ф.А. Инновационные технологии на уроках осетинского языка в начальной школе. Учебно-методическое пособие. - Владикавказ: ФГБОУ ВО «СОГУ имени К.Л. Хетагурова»; ИП </w:t>
      </w:r>
      <w:r>
        <w:rPr>
          <w:rFonts w:ascii="Times New Roman" w:hAnsi="Times New Roman" w:cs="Times New Roman"/>
        </w:rPr>
        <w:t xml:space="preserve">Цопанова</w:t>
      </w:r>
      <w:r>
        <w:rPr>
          <w:rFonts w:ascii="Times New Roman" w:hAnsi="Times New Roman" w:cs="Times New Roman"/>
        </w:rPr>
        <w:t xml:space="preserve"> А.Ю., 2022. – 73 с.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 xml:space="preserve">Пагæты</w:t>
      </w:r>
      <w:r>
        <w:rPr>
          <w:rFonts w:ascii="Times New Roman" w:hAnsi="Times New Roman" w:cs="Times New Roman"/>
        </w:rPr>
        <w:t xml:space="preserve"> З. 1-4 </w:t>
      </w:r>
      <w:r>
        <w:rPr>
          <w:rFonts w:ascii="Times New Roman" w:hAnsi="Times New Roman" w:cs="Times New Roman"/>
        </w:rPr>
        <w:t xml:space="preserve">къл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Ахуыргæнинæгтæ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кæсын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фыссын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куыд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зонынц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уымæн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бæрæггæнæнтæ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æвæрыны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бæрцбарæнтæ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Дзæудж</w:t>
      </w:r>
      <w:r>
        <w:rPr>
          <w:rFonts w:ascii="Times New Roman" w:hAnsi="Times New Roman" w:cs="Times New Roman"/>
        </w:rPr>
        <w:t xml:space="preserve">.         2003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>
        <w:rPr>
          <w:rFonts w:ascii="Times New Roman" w:hAnsi="Times New Roman" w:cs="Times New Roman"/>
        </w:rPr>
        <w:t xml:space="preserve">Сидахъаты</w:t>
      </w:r>
      <w:r>
        <w:rPr>
          <w:rFonts w:ascii="Times New Roman" w:hAnsi="Times New Roman" w:cs="Times New Roman"/>
        </w:rPr>
        <w:t xml:space="preserve"> А. </w:t>
      </w:r>
      <w:r>
        <w:rPr>
          <w:rFonts w:ascii="Times New Roman" w:hAnsi="Times New Roman" w:cs="Times New Roman"/>
        </w:rPr>
        <w:t xml:space="preserve">Дидактикон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æрмæг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ныхасы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рæзтыл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кусныæн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Дзæуджыхъæу</w:t>
      </w:r>
      <w:r>
        <w:rPr>
          <w:rFonts w:ascii="Times New Roman" w:hAnsi="Times New Roman" w:cs="Times New Roman"/>
        </w:rPr>
        <w:t xml:space="preserve">, 2013.</w:t>
      </w:r>
      <w:r>
        <w:rPr>
          <w:rFonts w:ascii="Times New Roman" w:hAnsi="Times New Roman" w:cs="Times New Roman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  <w:lang w:eastAsia="ru-RU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  <w:lang w:eastAsia="ru-RU"/>
        </w:rPr>
      </w:r>
    </w:p>
    <w:p>
      <w:pPr>
        <w:pStyle w:val="642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ЦИФРОВЫЕ ОБРАЗОВАТЕЛЬНЫЕ РЕСУРСЫ И РЕСУРСЫ СЕТИ ИНТЕРНЕТ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/>
      <w:hyperlink r:id="rId99" w:tooltip="https://yandex.ru/video/search?text=%D0%91%C3%A6%D1%80%D0%B7%C3%A6%D1%84%D1%86%C3%A6%D0%B3&amp;path=wizard&amp;parent-reqid=1597674139164289-1668351620140445560400190-production-app-host-man-web-yp-319&amp;wiz_type=v4thumbs" w:history="1">
        <w:r>
          <w:rPr>
            <w:rStyle w:val="64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1. Бæрзæфцæг</w:t>
        </w:r>
      </w:hyperlink>
      <w:r>
        <w:rPr>
          <w:rStyle w:val="64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00" w:tooltip="https://vk.com/barzafcag" w:history="1">
        <w:r>
          <w:rPr>
            <w:rStyle w:val="64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https://vk.com/barzafcag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01" w:tooltip="http://vk.com/wall-33833481_2464" w:history="1">
        <w:r>
          <w:rPr>
            <w:rStyle w:val="64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http://vk.com/wall-33833481_2464</w:t>
        </w:r>
      </w:hyperlink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102" w:tooltip="http://ironau.ru/" w:history="1">
        <w:r>
          <w:rPr>
            <w:rStyle w:val="64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"Осетинский язык" - учебные и справочные материалы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https://ironau.ru/skola.html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03" w:tooltip="http://www.allingvo.ru/LANGUAGE/Self-taught/phrasebook2.htm" w:history="1">
        <w:r>
          <w:rPr>
            <w:rStyle w:val="64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Краткий русско-осетинский разговорник (часть II)</w:t>
        </w:r>
      </w:hyperlink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Информационно-аналитическое издание  </w:t>
      </w:r>
      <w:hyperlink r:id="rId104" w:tooltip="http://www.osradio.ru" w:history="1">
        <w:r>
          <w:rPr>
            <w:rStyle w:val="64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www.osradio.ru</w:t>
        </w:r>
      </w:hyperlink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Северо-Осетинский информационный портал.  </w:t>
      </w:r>
      <w:hyperlink r:id="rId105" w:tooltip="http://www.region15.ru" w:history="1">
        <w:r>
          <w:rPr>
            <w:rFonts w:ascii="Times New Roman" w:hAnsi="Times New Roman" w:cs="Times New Roman"/>
            <w:sz w:val="24"/>
            <w:szCs w:val="24"/>
          </w:rPr>
          <w:t xml:space="preserve">www.region15.ru</w:t>
        </w:r>
      </w:hyperlink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Осетинская история, сказки, музыка, фотографии, новости, форум </w:t>
      </w:r>
      <w:hyperlink r:id="rId106" w:tooltip="http://iratta.com" w:history="1">
        <w:r>
          <w:rPr>
            <w:rFonts w:ascii="Times New Roman" w:hAnsi="Times New Roman" w:cs="Times New Roman"/>
            <w:sz w:val="24"/>
            <w:szCs w:val="24"/>
          </w:rPr>
          <w:t xml:space="preserve">iratta.com</w:t>
        </w:r>
      </w:hyperlink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История и культура Осетии  </w:t>
      </w:r>
      <w:hyperlink r:id="rId107" w:tooltip="http://iriston.com" w:history="1">
        <w:r>
          <w:rPr>
            <w:rFonts w:ascii="Times New Roman" w:hAnsi="Times New Roman" w:cs="Times New Roman"/>
            <w:sz w:val="24"/>
            <w:szCs w:val="24"/>
          </w:rPr>
          <w:t xml:space="preserve">iriston.com</w:t>
        </w:r>
      </w:hyperlink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Сайт об осетинах </w:t>
      </w:r>
      <w:hyperlink r:id="rId108" w:tooltip="http://ossetians.com" w:history="1">
        <w:r>
          <w:rPr>
            <w:rFonts w:ascii="Times New Roman" w:hAnsi="Times New Roman" w:cs="Times New Roman"/>
            <w:sz w:val="24"/>
            <w:szCs w:val="24"/>
          </w:rPr>
          <w:t xml:space="preserve">ossetians.com</w:t>
        </w:r>
      </w:hyperlink>
      <w:r/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Style w:val="64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9. </w:t>
      </w:r>
      <w:hyperlink r:id="rId109" w:tooltip="http://nslib.tmweb.ru/" w:history="1">
        <w:r>
          <w:rPr>
            <w:rStyle w:val="64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Национальная научная библиотека РСО-Алания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 http://nslib.tmweb.ru/</w:t>
      </w:r>
      <w:r>
        <w:rPr>
          <w:rStyle w:val="645"/>
          <w:rFonts w:ascii="Times New Roman" w:hAnsi="Times New Roman" w:cs="Times New Roman"/>
          <w:color w:val="auto"/>
          <w:sz w:val="24"/>
          <w:szCs w:val="24"/>
          <w:u w:val="none"/>
        </w:rPr>
      </w:r>
    </w:p>
    <w:p>
      <w:pPr>
        <w:pStyle w:val="642"/>
        <w:rPr>
          <w:rStyle w:val="64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645"/>
          <w:rFonts w:ascii="Times New Roman" w:hAnsi="Times New Roman" w:cs="Times New Roman"/>
          <w:color w:val="auto"/>
          <w:sz w:val="24"/>
          <w:szCs w:val="24"/>
          <w:u w:val="none"/>
        </w:rPr>
        <w:t xml:space="preserve">10.   Цифровая образовательная среда осетинского языка.  </w:t>
      </w:r>
      <w:r>
        <w:rPr>
          <w:rStyle w:val="645"/>
          <w:rFonts w:ascii="Times New Roman" w:hAnsi="Times New Roman" w:cs="Times New Roman"/>
          <w:color w:val="auto"/>
          <w:sz w:val="24"/>
          <w:szCs w:val="24"/>
          <w:u w:val="none"/>
        </w:rPr>
      </w:r>
    </w:p>
    <w:p>
      <w:pPr>
        <w:pStyle w:val="642"/>
        <w:rPr>
          <w:rStyle w:val="64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645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</w:t>
      </w:r>
      <w:hyperlink r:id="rId110" w:tooltip="https://iron-do.ru/" w:history="1">
        <w:r>
          <w:rPr>
            <w:rStyle w:val="64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https://iron-do.ru/</w:t>
        </w:r>
      </w:hyperlink>
      <w:r/>
      <w:r>
        <w:rPr>
          <w:rStyle w:val="645"/>
          <w:rFonts w:ascii="Times New Roman" w:hAnsi="Times New Roman" w:cs="Times New Roman"/>
          <w:color w:val="auto"/>
          <w:sz w:val="24"/>
          <w:szCs w:val="24"/>
          <w:u w:val="none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  <w:lang w:eastAsia="ru-RU"/>
        </w:rPr>
      </w:r>
    </w:p>
    <w:p>
      <w:pPr>
        <w:pStyle w:val="6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ОБРАЗОВАТЕЛЬНОГО ПРОЦЕССА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УЧЕБНОЕ ОБОРУДОВАНИЕ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851"/>
        <w:jc w:val="both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занятий по дисциплине осуществляется в стандартных учебных классах общеобразовательных организаций.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7"/>
        <w:ind w:left="0" w:firstLine="720"/>
        <w:spacing w:line="240" w:lineRule="auto"/>
        <w:shd w:val="clear" w:color="auto" w:fill="ffffff"/>
        <w:tabs>
          <w:tab w:val="clear" w:pos="822" w:leader="none"/>
        </w:tabs>
      </w:pPr>
      <w:r>
        <w:t xml:space="preserve">В образовательном процессе используются: </w:t>
      </w:r>
      <w:r/>
    </w:p>
    <w:p>
      <w:pPr>
        <w:pStyle w:val="647"/>
        <w:numPr>
          <w:ilvl w:val="0"/>
          <w:numId w:val="5"/>
        </w:numPr>
        <w:ind w:left="0" w:firstLine="0"/>
        <w:spacing w:line="240" w:lineRule="auto"/>
        <w:shd w:val="clear" w:color="auto" w:fill="ffffff"/>
        <w:tabs>
          <w:tab w:val="left" w:pos="426" w:leader="none"/>
          <w:tab w:val="left" w:pos="851" w:leader="none"/>
        </w:tabs>
      </w:pPr>
      <w:r>
        <w:rPr>
          <w:shd w:val="clear" w:color="auto" w:fill="ffffff"/>
        </w:rPr>
        <w:t xml:space="preserve">учебная мебель для обучающихся, рабочее место преподавателя, </w:t>
      </w:r>
      <w:r>
        <w:t xml:space="preserve">учебная доска;</w:t>
      </w:r>
      <w:r/>
    </w:p>
    <w:p>
      <w:pPr>
        <w:pStyle w:val="647"/>
        <w:numPr>
          <w:ilvl w:val="0"/>
          <w:numId w:val="5"/>
        </w:numPr>
        <w:ind w:left="0" w:firstLine="0"/>
        <w:spacing w:line="240" w:lineRule="auto"/>
        <w:shd w:val="clear" w:color="auto" w:fill="ffffff"/>
        <w:tabs>
          <w:tab w:val="left" w:pos="426" w:leader="none"/>
          <w:tab w:val="left" w:pos="851" w:leader="none"/>
        </w:tabs>
      </w:pPr>
      <w:r>
        <w:t xml:space="preserve">интерактивная доска и стационарный или переносной комплекс мультимедийного оборудования; </w:t>
      </w:r>
      <w:r/>
    </w:p>
    <w:p>
      <w:pPr>
        <w:pStyle w:val="647"/>
        <w:numPr>
          <w:ilvl w:val="0"/>
          <w:numId w:val="5"/>
        </w:numPr>
        <w:ind w:left="0" w:firstLine="0"/>
        <w:spacing w:line="240" w:lineRule="auto"/>
        <w:shd w:val="clear" w:color="auto" w:fill="ffffff"/>
        <w:tabs>
          <w:tab w:val="left" w:pos="426" w:leader="none"/>
          <w:tab w:val="left" w:pos="851" w:leader="none"/>
        </w:tabs>
      </w:pPr>
      <w:r>
        <w:t xml:space="preserve">компьютерный класс с выходом в Интернет.</w:t>
      </w:r>
      <w:r/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ДЛЯ ПРОВЕДЕНИЯ ПРАКТИЧЕСКИХ РАБОТ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647"/>
        <w:numPr>
          <w:ilvl w:val="0"/>
          <w:numId w:val="5"/>
        </w:numPr>
        <w:ind w:left="0" w:firstLine="0"/>
        <w:spacing w:line="240" w:lineRule="auto"/>
        <w:shd w:val="clear" w:color="auto" w:fill="ffffff"/>
        <w:tabs>
          <w:tab w:val="left" w:pos="426" w:leader="none"/>
          <w:tab w:val="left" w:pos="851" w:leader="none"/>
        </w:tabs>
      </w:pPr>
      <w:r>
        <w:t xml:space="preserve">учебная доска, интерактивная доска и стационарный или переносной комплекс мультимедийного оборудования;</w:t>
      </w:r>
      <w:r/>
    </w:p>
    <w:p>
      <w:pPr>
        <w:pStyle w:val="647"/>
        <w:numPr>
          <w:ilvl w:val="0"/>
          <w:numId w:val="5"/>
        </w:numPr>
        <w:ind w:left="0" w:firstLine="0"/>
        <w:spacing w:line="240" w:lineRule="auto"/>
        <w:shd w:val="clear" w:color="auto" w:fill="ffffff"/>
        <w:tabs>
          <w:tab w:val="left" w:pos="426" w:leader="none"/>
          <w:tab w:val="left" w:pos="851" w:leader="none"/>
        </w:tabs>
      </w:pPr>
      <w:r>
        <w:t xml:space="preserve">компьютерный класс с выходом в Интернет.</w:t>
      </w:r>
      <w:r/>
    </w:p>
    <w:p>
      <w:pPr>
        <w:pStyle w:val="6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NewRomanPSMT">
    <w:panose1 w:val="02020603050405020304"/>
  </w:font>
  <w:font w:name="Calibri">
    <w:panose1 w:val="020F0502020204030204"/>
  </w:font>
  <w:font w:name="Segoe UI">
    <w:panose1 w:val="020B0502040204020203"/>
  </w:font>
  <w:font w:name="Minion Pro">
    <w:panose1 w:val="02000603000000000000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1"/>
    <w:link w:val="62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1"/>
    <w:link w:val="62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31"/>
    <w:link w:val="630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7"/>
    <w:next w:val="62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7"/>
    <w:next w:val="62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7"/>
    <w:next w:val="62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7"/>
    <w:next w:val="62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7"/>
    <w:next w:val="62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7"/>
    <w:next w:val="62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7"/>
    <w:uiPriority w:val="34"/>
    <w:qFormat/>
    <w:pPr>
      <w:contextualSpacing/>
      <w:ind w:left="720"/>
    </w:pPr>
  </w:style>
  <w:style w:type="paragraph" w:styleId="34">
    <w:name w:val="Title"/>
    <w:basedOn w:val="627"/>
    <w:next w:val="62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1"/>
    <w:link w:val="34"/>
    <w:uiPriority w:val="10"/>
    <w:rPr>
      <w:sz w:val="48"/>
      <w:szCs w:val="48"/>
    </w:rPr>
  </w:style>
  <w:style w:type="paragraph" w:styleId="36">
    <w:name w:val="Subtitle"/>
    <w:basedOn w:val="627"/>
    <w:next w:val="62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1"/>
    <w:link w:val="36"/>
    <w:uiPriority w:val="11"/>
    <w:rPr>
      <w:sz w:val="24"/>
      <w:szCs w:val="24"/>
    </w:rPr>
  </w:style>
  <w:style w:type="paragraph" w:styleId="38">
    <w:name w:val="Quote"/>
    <w:basedOn w:val="627"/>
    <w:next w:val="62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7"/>
    <w:next w:val="62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1"/>
    <w:link w:val="42"/>
    <w:uiPriority w:val="99"/>
  </w:style>
  <w:style w:type="paragraph" w:styleId="44">
    <w:name w:val="Footer"/>
    <w:basedOn w:val="62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1"/>
    <w:link w:val="44"/>
    <w:uiPriority w:val="99"/>
  </w:style>
  <w:style w:type="paragraph" w:styleId="46">
    <w:name w:val="Caption"/>
    <w:basedOn w:val="627"/>
    <w:next w:val="6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1"/>
    <w:uiPriority w:val="99"/>
    <w:unhideWhenUsed/>
    <w:rPr>
      <w:vertAlign w:val="superscript"/>
    </w:rPr>
  </w:style>
  <w:style w:type="paragraph" w:styleId="178">
    <w:name w:val="endnote text"/>
    <w:basedOn w:val="62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1"/>
    <w:uiPriority w:val="99"/>
    <w:semiHidden/>
    <w:unhideWhenUsed/>
    <w:rPr>
      <w:vertAlign w:val="superscript"/>
    </w:rPr>
  </w:style>
  <w:style w:type="paragraph" w:styleId="181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7"/>
    <w:next w:val="627"/>
    <w:uiPriority w:val="99"/>
    <w:unhideWhenUsed/>
    <w:pPr>
      <w:spacing w:after="0" w:afterAutospacing="0"/>
    </w:pPr>
  </w:style>
  <w:style w:type="paragraph" w:styleId="627" w:default="1">
    <w:name w:val="Normal"/>
    <w:qFormat/>
  </w:style>
  <w:style w:type="paragraph" w:styleId="628">
    <w:name w:val="Heading 1"/>
    <w:basedOn w:val="627"/>
    <w:link w:val="634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629">
    <w:name w:val="Heading 2"/>
    <w:basedOn w:val="627"/>
    <w:link w:val="635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630">
    <w:name w:val="Heading 3"/>
    <w:basedOn w:val="627"/>
    <w:link w:val="636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631" w:default="1">
    <w:name w:val="Default Paragraph Font"/>
    <w:uiPriority w:val="1"/>
    <w:semiHidden/>
    <w:unhideWhenUsed/>
  </w:style>
  <w:style w:type="table" w:styleId="6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3" w:default="1">
    <w:name w:val="No List"/>
    <w:uiPriority w:val="99"/>
    <w:semiHidden/>
    <w:unhideWhenUsed/>
  </w:style>
  <w:style w:type="character" w:styleId="634" w:customStyle="1">
    <w:name w:val="Заголовок 1 Знак"/>
    <w:basedOn w:val="631"/>
    <w:link w:val="628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635" w:customStyle="1">
    <w:name w:val="Заголовок 2 Знак"/>
    <w:basedOn w:val="631"/>
    <w:link w:val="629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36" w:customStyle="1">
    <w:name w:val="Заголовок 3 Знак"/>
    <w:basedOn w:val="631"/>
    <w:link w:val="630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637" w:customStyle="1">
    <w:name w:val="msonormal"/>
    <w:basedOn w:val="62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38">
    <w:name w:val="Normal (Web)"/>
    <w:basedOn w:val="62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39" w:customStyle="1">
    <w:name w:val="_widgetinline"/>
    <w:basedOn w:val="631"/>
  </w:style>
  <w:style w:type="character" w:styleId="640">
    <w:name w:val="Strong"/>
    <w:basedOn w:val="631"/>
    <w:uiPriority w:val="22"/>
    <w:qFormat/>
    <w:rPr>
      <w:b/>
      <w:bCs/>
    </w:rPr>
  </w:style>
  <w:style w:type="character" w:styleId="641">
    <w:name w:val="Emphasis"/>
    <w:basedOn w:val="631"/>
    <w:uiPriority w:val="20"/>
    <w:qFormat/>
    <w:rPr>
      <w:i/>
      <w:iCs/>
    </w:rPr>
  </w:style>
  <w:style w:type="paragraph" w:styleId="642">
    <w:name w:val="No Spacing"/>
    <w:link w:val="648"/>
    <w:uiPriority w:val="1"/>
    <w:qFormat/>
    <w:pPr>
      <w:spacing w:after="0" w:line="240" w:lineRule="auto"/>
    </w:pPr>
  </w:style>
  <w:style w:type="paragraph" w:styleId="643" w:customStyle="1">
    <w:name w:val="[Основной абзац]"/>
    <w:basedOn w:val="627"/>
    <w:uiPriority w:val="99"/>
    <w:pPr>
      <w:spacing w:after="0" w:line="288" w:lineRule="auto"/>
    </w:pPr>
    <w:rPr>
      <w:rFonts w:ascii="Minion Pro" w:hAnsi="Minion Pro" w:eastAsia="Calibri" w:cs="Minion Pro"/>
      <w:color w:val="000000"/>
      <w:sz w:val="24"/>
      <w:szCs w:val="24"/>
    </w:rPr>
  </w:style>
  <w:style w:type="table" w:styleId="644">
    <w:name w:val="Table Grid"/>
    <w:basedOn w:val="632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45">
    <w:name w:val="Hyperlink"/>
    <w:uiPriority w:val="99"/>
    <w:unhideWhenUsed/>
    <w:rPr>
      <w:color w:val="0000ff"/>
      <w:u w:val="single"/>
    </w:rPr>
  </w:style>
  <w:style w:type="character" w:styleId="646" w:customStyle="1">
    <w:name w:val="fontstyle01"/>
    <w:basedOn w:val="631"/>
    <w:rPr>
      <w:rFonts w:hint="default"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paragraph" w:styleId="647" w:customStyle="1">
    <w:name w:val="список с точками"/>
    <w:basedOn w:val="627"/>
    <w:pPr>
      <w:ind w:left="822" w:hanging="255"/>
      <w:jc w:val="both"/>
      <w:spacing w:after="0" w:line="312" w:lineRule="auto"/>
      <w:tabs>
        <w:tab w:val="num" w:pos="822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48" w:customStyle="1">
    <w:name w:val="Без интервала Знак"/>
    <w:basedOn w:val="631"/>
    <w:link w:val="642"/>
    <w:uiPriority w:val="1"/>
  </w:style>
  <w:style w:type="paragraph" w:styleId="649">
    <w:name w:val="Balloon Text"/>
    <w:basedOn w:val="627"/>
    <w:link w:val="65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50" w:customStyle="1">
    <w:name w:val="Текст выноски Знак"/>
    <w:basedOn w:val="631"/>
    <w:link w:val="64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://ironau.ru/" TargetMode="External"/><Relationship Id="rId12" Type="http://schemas.openxmlformats.org/officeDocument/2006/relationships/hyperlink" Target="https://iron-do.ru/" TargetMode="External"/><Relationship Id="rId13" Type="http://schemas.openxmlformats.org/officeDocument/2006/relationships/hyperlink" Target="http://ironau.ru/" TargetMode="External"/><Relationship Id="rId14" Type="http://schemas.openxmlformats.org/officeDocument/2006/relationships/hyperlink" Target="https://iron-do.ru/" TargetMode="External"/><Relationship Id="rId15" Type="http://schemas.openxmlformats.org/officeDocument/2006/relationships/hyperlink" Target="http://ironau.ru/" TargetMode="External"/><Relationship Id="rId16" Type="http://schemas.openxmlformats.org/officeDocument/2006/relationships/hyperlink" Target="https://iron-do.ru/" TargetMode="External"/><Relationship Id="rId17" Type="http://schemas.openxmlformats.org/officeDocument/2006/relationships/hyperlink" Target="http://ironau.ru/" TargetMode="External"/><Relationship Id="rId18" Type="http://schemas.openxmlformats.org/officeDocument/2006/relationships/hyperlink" Target="https://iron-do.ru/" TargetMode="External"/><Relationship Id="rId19" Type="http://schemas.openxmlformats.org/officeDocument/2006/relationships/hyperlink" Target="http://ironau.ru/" TargetMode="External"/><Relationship Id="rId20" Type="http://schemas.openxmlformats.org/officeDocument/2006/relationships/hyperlink" Target="https://iron-do.ru/" TargetMode="External"/><Relationship Id="rId21" Type="http://schemas.openxmlformats.org/officeDocument/2006/relationships/hyperlink" Target="http://ironau.ru/" TargetMode="External"/><Relationship Id="rId22" Type="http://schemas.openxmlformats.org/officeDocument/2006/relationships/hyperlink" Target="https://iron-do.ru/" TargetMode="External"/><Relationship Id="rId23" Type="http://schemas.openxmlformats.org/officeDocument/2006/relationships/hyperlink" Target="http://ironau.ru/" TargetMode="External"/><Relationship Id="rId24" Type="http://schemas.openxmlformats.org/officeDocument/2006/relationships/hyperlink" Target="https://iron-do.ru/" TargetMode="External"/><Relationship Id="rId25" Type="http://schemas.openxmlformats.org/officeDocument/2006/relationships/hyperlink" Target="http://ironau.ru/" TargetMode="External"/><Relationship Id="rId26" Type="http://schemas.openxmlformats.org/officeDocument/2006/relationships/hyperlink" Target="https://iron-do.ru/" TargetMode="External"/><Relationship Id="rId27" Type="http://schemas.openxmlformats.org/officeDocument/2006/relationships/hyperlink" Target="http://ironau.ru/" TargetMode="External"/><Relationship Id="rId28" Type="http://schemas.openxmlformats.org/officeDocument/2006/relationships/hyperlink" Target="https://iron-do.ru/" TargetMode="External"/><Relationship Id="rId29" Type="http://schemas.openxmlformats.org/officeDocument/2006/relationships/hyperlink" Target="http://ironau.ru/" TargetMode="External"/><Relationship Id="rId30" Type="http://schemas.openxmlformats.org/officeDocument/2006/relationships/hyperlink" Target="https://iron-do.ru/" TargetMode="External"/><Relationship Id="rId31" Type="http://schemas.openxmlformats.org/officeDocument/2006/relationships/hyperlink" Target="http://ironau.ru/" TargetMode="External"/><Relationship Id="rId32" Type="http://schemas.openxmlformats.org/officeDocument/2006/relationships/hyperlink" Target="https://iron-do.ru/" TargetMode="External"/><Relationship Id="rId33" Type="http://schemas.openxmlformats.org/officeDocument/2006/relationships/hyperlink" Target="http://ironau.ru/" TargetMode="External"/><Relationship Id="rId34" Type="http://schemas.openxmlformats.org/officeDocument/2006/relationships/hyperlink" Target="https://iron-do.ru/" TargetMode="External"/><Relationship Id="rId35" Type="http://schemas.openxmlformats.org/officeDocument/2006/relationships/hyperlink" Target="http://ironau.ru/" TargetMode="External"/><Relationship Id="rId36" Type="http://schemas.openxmlformats.org/officeDocument/2006/relationships/hyperlink" Target="https://iron-do.ru/" TargetMode="External"/><Relationship Id="rId37" Type="http://schemas.openxmlformats.org/officeDocument/2006/relationships/hyperlink" Target="http://ironau.ru/" TargetMode="External"/><Relationship Id="rId38" Type="http://schemas.openxmlformats.org/officeDocument/2006/relationships/hyperlink" Target="https://iron-do.ru/" TargetMode="External"/><Relationship Id="rId39" Type="http://schemas.openxmlformats.org/officeDocument/2006/relationships/hyperlink" Target="http://ironau.ru/" TargetMode="External"/><Relationship Id="rId40" Type="http://schemas.openxmlformats.org/officeDocument/2006/relationships/hyperlink" Target="https://iron-do.ru/" TargetMode="External"/><Relationship Id="rId41" Type="http://schemas.openxmlformats.org/officeDocument/2006/relationships/hyperlink" Target="http://ironau.ru/" TargetMode="External"/><Relationship Id="rId42" Type="http://schemas.openxmlformats.org/officeDocument/2006/relationships/hyperlink" Target="https://iron-do.ru/" TargetMode="External"/><Relationship Id="rId43" Type="http://schemas.openxmlformats.org/officeDocument/2006/relationships/hyperlink" Target="http://ironau.ru/" TargetMode="External"/><Relationship Id="rId44" Type="http://schemas.openxmlformats.org/officeDocument/2006/relationships/hyperlink" Target="https://iron-do.ru/" TargetMode="External"/><Relationship Id="rId45" Type="http://schemas.openxmlformats.org/officeDocument/2006/relationships/hyperlink" Target="http://ironau.ru/" TargetMode="External"/><Relationship Id="rId46" Type="http://schemas.openxmlformats.org/officeDocument/2006/relationships/hyperlink" Target="https://iron-do.ru/" TargetMode="External"/><Relationship Id="rId47" Type="http://schemas.openxmlformats.org/officeDocument/2006/relationships/hyperlink" Target="http://ironau.ru/" TargetMode="External"/><Relationship Id="rId48" Type="http://schemas.openxmlformats.org/officeDocument/2006/relationships/hyperlink" Target="https://iron-do.ru/" TargetMode="External"/><Relationship Id="rId49" Type="http://schemas.openxmlformats.org/officeDocument/2006/relationships/hyperlink" Target="http://ironau.ru/" TargetMode="External"/><Relationship Id="rId50" Type="http://schemas.openxmlformats.org/officeDocument/2006/relationships/hyperlink" Target="https://iron-do.ru/" TargetMode="External"/><Relationship Id="rId51" Type="http://schemas.openxmlformats.org/officeDocument/2006/relationships/hyperlink" Target="http://ironau.ru/" TargetMode="External"/><Relationship Id="rId52" Type="http://schemas.openxmlformats.org/officeDocument/2006/relationships/hyperlink" Target="https://iron-do.ru/" TargetMode="External"/><Relationship Id="rId53" Type="http://schemas.openxmlformats.org/officeDocument/2006/relationships/hyperlink" Target="http://ironau.ru/" TargetMode="External"/><Relationship Id="rId54" Type="http://schemas.openxmlformats.org/officeDocument/2006/relationships/hyperlink" Target="https://iron-do.ru/" TargetMode="External"/><Relationship Id="rId55" Type="http://schemas.openxmlformats.org/officeDocument/2006/relationships/hyperlink" Target="http://ironau.ru/" TargetMode="External"/><Relationship Id="rId56" Type="http://schemas.openxmlformats.org/officeDocument/2006/relationships/hyperlink" Target="https://iron-do.ru/" TargetMode="External"/><Relationship Id="rId57" Type="http://schemas.openxmlformats.org/officeDocument/2006/relationships/hyperlink" Target="http://ironau.ru/" TargetMode="External"/><Relationship Id="rId58" Type="http://schemas.openxmlformats.org/officeDocument/2006/relationships/hyperlink" Target="https://iron-do.ru/" TargetMode="External"/><Relationship Id="rId59" Type="http://schemas.openxmlformats.org/officeDocument/2006/relationships/hyperlink" Target="http://ironau.ru/" TargetMode="External"/><Relationship Id="rId60" Type="http://schemas.openxmlformats.org/officeDocument/2006/relationships/hyperlink" Target="https://iron-do.ru/" TargetMode="External"/><Relationship Id="rId61" Type="http://schemas.openxmlformats.org/officeDocument/2006/relationships/hyperlink" Target="http://ironau.ru/" TargetMode="External"/><Relationship Id="rId62" Type="http://schemas.openxmlformats.org/officeDocument/2006/relationships/hyperlink" Target="https://iron-do.ru/" TargetMode="External"/><Relationship Id="rId63" Type="http://schemas.openxmlformats.org/officeDocument/2006/relationships/hyperlink" Target="http://ironau.ru/" TargetMode="External"/><Relationship Id="rId64" Type="http://schemas.openxmlformats.org/officeDocument/2006/relationships/hyperlink" Target="https://iron-do.ru/" TargetMode="External"/><Relationship Id="rId65" Type="http://schemas.openxmlformats.org/officeDocument/2006/relationships/hyperlink" Target="http://ironau.ru/" TargetMode="External"/><Relationship Id="rId66" Type="http://schemas.openxmlformats.org/officeDocument/2006/relationships/hyperlink" Target="https://iron-do.ru/" TargetMode="External"/><Relationship Id="rId67" Type="http://schemas.openxmlformats.org/officeDocument/2006/relationships/hyperlink" Target="http://ironau.ru/" TargetMode="External"/><Relationship Id="rId68" Type="http://schemas.openxmlformats.org/officeDocument/2006/relationships/hyperlink" Target="https://iron-do.ru/" TargetMode="External"/><Relationship Id="rId69" Type="http://schemas.openxmlformats.org/officeDocument/2006/relationships/hyperlink" Target="http://ironau.ru/" TargetMode="External"/><Relationship Id="rId70" Type="http://schemas.openxmlformats.org/officeDocument/2006/relationships/hyperlink" Target="https://iron-do.ru/" TargetMode="External"/><Relationship Id="rId71" Type="http://schemas.openxmlformats.org/officeDocument/2006/relationships/hyperlink" Target="http://ironau.ru/" TargetMode="External"/><Relationship Id="rId72" Type="http://schemas.openxmlformats.org/officeDocument/2006/relationships/hyperlink" Target="https://iron-do.ru/" TargetMode="External"/><Relationship Id="rId73" Type="http://schemas.openxmlformats.org/officeDocument/2006/relationships/hyperlink" Target="http://ironau.ru/" TargetMode="External"/><Relationship Id="rId74" Type="http://schemas.openxmlformats.org/officeDocument/2006/relationships/hyperlink" Target="https://iron-do.ru/" TargetMode="External"/><Relationship Id="rId75" Type="http://schemas.openxmlformats.org/officeDocument/2006/relationships/hyperlink" Target="http://ironau.ru/" TargetMode="External"/><Relationship Id="rId76" Type="http://schemas.openxmlformats.org/officeDocument/2006/relationships/hyperlink" Target="https://iron-do.ru/" TargetMode="External"/><Relationship Id="rId77" Type="http://schemas.openxmlformats.org/officeDocument/2006/relationships/hyperlink" Target="http://ironau.ru/" TargetMode="External"/><Relationship Id="rId78" Type="http://schemas.openxmlformats.org/officeDocument/2006/relationships/hyperlink" Target="https://iron-do.ru/" TargetMode="External"/><Relationship Id="rId79" Type="http://schemas.openxmlformats.org/officeDocument/2006/relationships/hyperlink" Target="http://ironau.ru/" TargetMode="External"/><Relationship Id="rId80" Type="http://schemas.openxmlformats.org/officeDocument/2006/relationships/hyperlink" Target="https://iron-do.ru/" TargetMode="External"/><Relationship Id="rId81" Type="http://schemas.openxmlformats.org/officeDocument/2006/relationships/hyperlink" Target="http://ironau.ru/" TargetMode="External"/><Relationship Id="rId82" Type="http://schemas.openxmlformats.org/officeDocument/2006/relationships/hyperlink" Target="https://iron-do.ru/" TargetMode="External"/><Relationship Id="rId83" Type="http://schemas.openxmlformats.org/officeDocument/2006/relationships/hyperlink" Target="http://ironau.ru/" TargetMode="External"/><Relationship Id="rId84" Type="http://schemas.openxmlformats.org/officeDocument/2006/relationships/hyperlink" Target="https://iron-do.ru/" TargetMode="External"/><Relationship Id="rId85" Type="http://schemas.openxmlformats.org/officeDocument/2006/relationships/hyperlink" Target="http://ironau.ru/" TargetMode="External"/><Relationship Id="rId86" Type="http://schemas.openxmlformats.org/officeDocument/2006/relationships/hyperlink" Target="https://iron-do.ru/" TargetMode="External"/><Relationship Id="rId87" Type="http://schemas.openxmlformats.org/officeDocument/2006/relationships/hyperlink" Target="http://ironau.ru/" TargetMode="External"/><Relationship Id="rId88" Type="http://schemas.openxmlformats.org/officeDocument/2006/relationships/hyperlink" Target="https://iron-do.ru/" TargetMode="External"/><Relationship Id="rId89" Type="http://schemas.openxmlformats.org/officeDocument/2006/relationships/hyperlink" Target="http://ironau.ru/" TargetMode="External"/><Relationship Id="rId90" Type="http://schemas.openxmlformats.org/officeDocument/2006/relationships/hyperlink" Target="https://iron-do.ru/" TargetMode="External"/><Relationship Id="rId91" Type="http://schemas.openxmlformats.org/officeDocument/2006/relationships/hyperlink" Target="http://ironau.ru/" TargetMode="External"/><Relationship Id="rId92" Type="http://schemas.openxmlformats.org/officeDocument/2006/relationships/hyperlink" Target="https://iron-do.ru/" TargetMode="External"/><Relationship Id="rId93" Type="http://schemas.openxmlformats.org/officeDocument/2006/relationships/hyperlink" Target="http://ironau.ru/" TargetMode="External"/><Relationship Id="rId94" Type="http://schemas.openxmlformats.org/officeDocument/2006/relationships/hyperlink" Target="https://iron-do.ru/" TargetMode="External"/><Relationship Id="rId95" Type="http://schemas.openxmlformats.org/officeDocument/2006/relationships/hyperlink" Target="http://ironau.ru/" TargetMode="External"/><Relationship Id="rId96" Type="http://schemas.openxmlformats.org/officeDocument/2006/relationships/hyperlink" Target="https://iron-do.ru/" TargetMode="External"/><Relationship Id="rId97" Type="http://schemas.openxmlformats.org/officeDocument/2006/relationships/hyperlink" Target="http://ironau.ru/" TargetMode="External"/><Relationship Id="rId98" Type="http://schemas.openxmlformats.org/officeDocument/2006/relationships/hyperlink" Target="https://iron-do.ru/" TargetMode="External"/><Relationship Id="rId99" Type="http://schemas.openxmlformats.org/officeDocument/2006/relationships/hyperlink" Target="https://yandex.ru/video/search?text=%D0%91%C3%A6%D1%80%D0%B7%C3%A6%D1%84%D1%86%C3%A6%D0%B3&amp;path=wizard&amp;parent-reqid=1597674139164289-1668351620140445560400190-production-app-host-man-web-yp-319&amp;wiz_type=v4thumbs" TargetMode="External"/><Relationship Id="rId100" Type="http://schemas.openxmlformats.org/officeDocument/2006/relationships/hyperlink" Target="https://vk.com/barzafcag" TargetMode="External"/><Relationship Id="rId101" Type="http://schemas.openxmlformats.org/officeDocument/2006/relationships/hyperlink" Target="http://vk.com/wall-33833481_2464" TargetMode="External"/><Relationship Id="rId102" Type="http://schemas.openxmlformats.org/officeDocument/2006/relationships/hyperlink" Target="http://ironau.ru/" TargetMode="External"/><Relationship Id="rId103" Type="http://schemas.openxmlformats.org/officeDocument/2006/relationships/hyperlink" Target="http://www.allingvo.ru/LANGUAGE/Self-taught/phrasebook2.htm" TargetMode="External"/><Relationship Id="rId104" Type="http://schemas.openxmlformats.org/officeDocument/2006/relationships/hyperlink" Target="http://www.osradio.ru" TargetMode="External"/><Relationship Id="rId105" Type="http://schemas.openxmlformats.org/officeDocument/2006/relationships/hyperlink" Target="http://www.region15.ru" TargetMode="External"/><Relationship Id="rId106" Type="http://schemas.openxmlformats.org/officeDocument/2006/relationships/hyperlink" Target="http://iratta.com" TargetMode="External"/><Relationship Id="rId107" Type="http://schemas.openxmlformats.org/officeDocument/2006/relationships/hyperlink" Target="http://iriston.com" TargetMode="External"/><Relationship Id="rId108" Type="http://schemas.openxmlformats.org/officeDocument/2006/relationships/hyperlink" Target="http://ossetians.com" TargetMode="External"/><Relationship Id="rId109" Type="http://schemas.openxmlformats.org/officeDocument/2006/relationships/hyperlink" Target="http://nslib.tmweb.ru/" TargetMode="External"/><Relationship Id="rId110" Type="http://schemas.openxmlformats.org/officeDocument/2006/relationships/hyperlink" Target="https://iron-do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6BB1-6127-4F40-9D3C-45247701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23</cp:revision>
  <dcterms:created xsi:type="dcterms:W3CDTF">2023-07-14T14:21:00Z</dcterms:created>
  <dcterms:modified xsi:type="dcterms:W3CDTF">2023-11-09T11:39:53Z</dcterms:modified>
</cp:coreProperties>
</file>