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31962" cy="823858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31087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31700" t="12526" r="33185" b="6250"/>
                        <a:stretch/>
                      </pic:blipFill>
                      <pic:spPr bwMode="auto">
                        <a:xfrm flipH="0" flipV="0">
                          <a:off x="0" y="0"/>
                          <a:ext cx="6331961" cy="82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8.58pt;height:648.7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3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  <w:pBdr>
          <w:bottom w:val="single" w:color="000000" w:sz="6" w:space="3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«Литературное чтение на родном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(осетинском)  языке»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для обучающихся 2 класса на уровне начальног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приоритеты духовно-нравственного развития, воспитания и социализации обучающихся,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сформулированные в Примерной программе воспитания.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ОБЩАЯ ХАРАКТЕРИСТИКА УЧЕБНОГО ПРЕДМЕТА «ЛИТЕРАТУРНОЕ ЧТЕНИЕ НА РОДНОМ (ОСЕТИНСКОМ) ЯЗЫКЕ»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«Литературное чтение на родном (осетинском) языке» — один из вед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ущих предметов начальной школы, который обеспечивает, наряду с достижением предметных результатов, развитие  читательской грамотности и закладывает основы интеллектуального, речевого, эмоционального, духовно-нравственного развития младших школьников. Курс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«Литературное чтение на родном(осетинском)  языке»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призван ввести ребёнка в мир родной художественной литературы, обеспечить формирование навыков смыслового чтения, способов и приёмов работы с различными видами текстов и книгой, 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накомство с осетинской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Содержание учебного предмета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е чтение на родном (осетинском)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языке»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основу отбора произведений положены обще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дидактические принципы обучения: соответствие возрас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осетинского народа, отдельных произведений выдающихся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представителей мировой детс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 опытом знакомства с произведениями осетинского фольклора, художественными произведениями детской осетинской литературы, а также перспективы изучения предмета «Родная (осетинская) литература» в основной школе. Важным принципом отбора содержания предмета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«Литературное чтение на родном(осетинском)  языке»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является представленность разных жанров, видов и стилей произведений, обеспечивающих форм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28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Предмет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«Литературное чтение на родном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(осетинском)  языке»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преемственен по отношению к предмету «Родная (осетинская) литература», который изучается в основной школе.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курс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«Литературное чтение на родном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(осетинском)  языке»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 2 классе отводится 51 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left="-284"/>
        <w:jc w:val="both"/>
        <w:spacing w:after="0" w:line="240" w:lineRule="auto"/>
        <w:rPr>
          <w:rStyle w:val="67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ЦЕЛИ ИЗУЧЕНИЯ УЧЕБНОГО ПРЕДМЕТА «</w:t>
      </w:r>
      <w:r>
        <w:rPr>
          <w:rStyle w:val="679"/>
          <w:rFonts w:ascii="Times New Roman" w:hAnsi="Times New Roman" w:cs="Times New Roman"/>
          <w:b/>
          <w:sz w:val="24"/>
          <w:szCs w:val="24"/>
        </w:rPr>
        <w:t xml:space="preserve">ЛИТЕРАТУРНОЕ ЧТЕНИЕ НА РОДНОМ</w:t>
      </w:r>
      <w:r>
        <w:rPr>
          <w:rStyle w:val="679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679"/>
          <w:rFonts w:ascii="Times New Roman" w:hAnsi="Times New Roman" w:cs="Times New Roman"/>
          <w:b/>
          <w:sz w:val="24"/>
          <w:szCs w:val="24"/>
        </w:rPr>
        <w:t xml:space="preserve">(ОСЕТИНСКОМ)  ЯЗЫКЕ»</w:t>
      </w:r>
      <w:r>
        <w:rPr>
          <w:rStyle w:val="679"/>
          <w:rFonts w:ascii="Times New Roman" w:hAnsi="Times New Roman" w:cs="Times New Roman"/>
          <w:b/>
          <w:sz w:val="24"/>
          <w:szCs w:val="24"/>
        </w:rPr>
      </w:r>
    </w:p>
    <w:p>
      <w:pPr>
        <w:ind w:left="-284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-284" w:right="288" w:firstLine="99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Приоритетная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решения учебных задач,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предмета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«Литературное чтение на родном(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осетинском)  языке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станут фундаментом обучения в основном звене школы, а также будут востребованы в жизни.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 w:right="432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Достижение заявленной цели определяется особенностями курса литературного чтения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на родном (осетинском) языке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и решением следующих задач: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формирование у младших школьников положительной мотивации к систематическому чтению и слушанию художественной литературы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родном (осетинском) языке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произведений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устного народного творчества;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достижение необходимого для продолжения образования уровня общего речевого развития;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 w:right="57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осознание значимости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художественной литературы и произведений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устного народного творчества для всестороннего развития личности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 w:right="43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первоначальное представление о многообразии жанров художественных произведений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 осетинском языке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 произведений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устного народного творчества;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овладение элементарными умениями анализа и интерпретации текста, осознанного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использования при анализе текста изученных литературных понятий: прозаическая 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выразительности (сравнение, эпитет, олицетворение);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284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СОДЕРЖАНИЕ УЧЕБНОГО ПРЕДМЕТА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Сӕрды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мысинӕгтӕ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Ӕрдзы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диссӕгтӕ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Гаглойты</w:t>
      </w:r>
      <w:r>
        <w:rPr>
          <w:rFonts w:ascii="Times New Roman" w:hAnsi="Times New Roman" w:cs="Times New Roman"/>
          <w:sz w:val="24"/>
          <w:szCs w:val="24"/>
        </w:rPr>
        <w:t xml:space="preserve"> Владимир «</w:t>
      </w:r>
      <w:r>
        <w:rPr>
          <w:rFonts w:ascii="Times New Roman" w:hAnsi="Times New Roman" w:cs="Times New Roman"/>
          <w:sz w:val="24"/>
          <w:szCs w:val="24"/>
        </w:rPr>
        <w:t xml:space="preserve">Хъæды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чиныг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Алихан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Æмдзæвгæ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Изæрæй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Тъехты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Амыран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Худæй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ахстон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</w:t>
      </w:r>
      <w:r>
        <w:rPr>
          <w:rFonts w:ascii="Times New Roman" w:hAnsi="Times New Roman" w:cs="Times New Roman"/>
          <w:sz w:val="24"/>
          <w:szCs w:val="24"/>
        </w:rPr>
        <w:t xml:space="preserve">Сергуненков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Кæм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бамбæхсы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сæрд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Хетæгкаты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Къоста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Лæгау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 xml:space="preserve">Даскалова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Алæмæты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диссæгтæ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Виктор </w:t>
      </w:r>
      <w:r>
        <w:rPr>
          <w:rFonts w:ascii="Times New Roman" w:hAnsi="Times New Roman" w:cs="Times New Roman"/>
          <w:sz w:val="24"/>
          <w:szCs w:val="24"/>
        </w:rPr>
        <w:t xml:space="preserve">Голявкин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Партæйы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бын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Уарзын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сызгъӕрин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фӕззӕг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r>
        <w:rPr>
          <w:rFonts w:ascii="Times New Roman" w:hAnsi="Times New Roman" w:cs="Times New Roman"/>
          <w:sz w:val="24"/>
          <w:szCs w:val="24"/>
        </w:rPr>
        <w:t xml:space="preserve">сах</w:t>
      </w:r>
      <w:r>
        <w:rPr>
          <w:rFonts w:ascii="Times New Roman" w:hAnsi="Times New Roman" w:cs="Times New Roman"/>
          <w:sz w:val="24"/>
          <w:szCs w:val="24"/>
        </w:rPr>
        <w:t xml:space="preserve">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Буркуырӕтджын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Николай Сладков «</w:t>
      </w:r>
      <w:r>
        <w:rPr>
          <w:rFonts w:ascii="Times New Roman" w:hAnsi="Times New Roman" w:cs="Times New Roman"/>
          <w:sz w:val="24"/>
          <w:szCs w:val="24"/>
        </w:rPr>
        <w:t xml:space="preserve">Фӕззӕг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къӕсӕрыл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Быгъуылты</w:t>
      </w:r>
      <w:r>
        <w:rPr>
          <w:rFonts w:ascii="Times New Roman" w:hAnsi="Times New Roman" w:cs="Times New Roman"/>
          <w:sz w:val="24"/>
          <w:szCs w:val="24"/>
        </w:rPr>
        <w:t xml:space="preserve"> Чермен. «</w:t>
      </w:r>
      <w:r>
        <w:rPr>
          <w:rFonts w:ascii="Times New Roman" w:hAnsi="Times New Roman" w:cs="Times New Roman"/>
          <w:sz w:val="24"/>
          <w:szCs w:val="24"/>
        </w:rPr>
        <w:t xml:space="preserve">Мыст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æмæ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сырддонцъиуы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аргъау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Ситохаты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Саламджери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Сырддонцъиу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Хорзӕй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зӕгъын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хъӕуы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ӕвзӕрӕй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ӕвзӕр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Куыдзӕг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Ӕххуысгӕнджытӕ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Тъехты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Амыран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Хивӕнд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лӕппу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Зощенко «</w:t>
      </w:r>
      <w:r>
        <w:rPr>
          <w:rFonts w:ascii="Times New Roman" w:hAnsi="Times New Roman" w:cs="Times New Roman"/>
          <w:sz w:val="24"/>
          <w:szCs w:val="24"/>
        </w:rPr>
        <w:t xml:space="preserve">Сайын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хъӕуы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Плиты Илья. «</w:t>
      </w:r>
      <w:r>
        <w:rPr>
          <w:rFonts w:ascii="Times New Roman" w:hAnsi="Times New Roman" w:cs="Times New Roman"/>
          <w:sz w:val="24"/>
          <w:szCs w:val="24"/>
        </w:rPr>
        <w:t xml:space="preserve">Тӕргайгӕнаг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Валентинӕ</w:t>
      </w:r>
      <w:r>
        <w:rPr>
          <w:rFonts w:ascii="Times New Roman" w:hAnsi="Times New Roman" w:cs="Times New Roman"/>
          <w:sz w:val="24"/>
          <w:szCs w:val="24"/>
        </w:rPr>
        <w:t xml:space="preserve"> Осеева «</w:t>
      </w:r>
      <w:r>
        <w:rPr>
          <w:rFonts w:ascii="Times New Roman" w:hAnsi="Times New Roman" w:cs="Times New Roman"/>
          <w:sz w:val="24"/>
          <w:szCs w:val="24"/>
        </w:rPr>
        <w:t xml:space="preserve">Хӕларзӕрдӕ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чызг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Хъантемыраты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Кларӕ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Аслӕнбег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Сечъынаты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Ладемыр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Трамвайы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Б.Юнгер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Урс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уарди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Сӕныччы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фыццаг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хъӕдмӕ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Астемыраты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Мызыхъхъы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ӕмбисонд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Скодта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Митын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Лӕг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йӕ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кӕрц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Хъайтыхъты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</w:t>
      </w:r>
      <w:r>
        <w:rPr>
          <w:rFonts w:ascii="Times New Roman" w:hAnsi="Times New Roman" w:cs="Times New Roman"/>
          <w:sz w:val="24"/>
          <w:szCs w:val="24"/>
        </w:rPr>
        <w:t xml:space="preserve">.  «</w:t>
      </w:r>
      <w:r>
        <w:rPr>
          <w:rFonts w:ascii="Times New Roman" w:hAnsi="Times New Roman" w:cs="Times New Roman"/>
          <w:sz w:val="24"/>
          <w:szCs w:val="24"/>
        </w:rPr>
        <w:t xml:space="preserve">Зымӕг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Къадзаты</w:t>
      </w:r>
      <w:r>
        <w:rPr>
          <w:rFonts w:ascii="Times New Roman" w:hAnsi="Times New Roman" w:cs="Times New Roman"/>
          <w:sz w:val="24"/>
          <w:szCs w:val="24"/>
        </w:rPr>
        <w:t xml:space="preserve"> Станислав «</w:t>
      </w:r>
      <w:r>
        <w:rPr>
          <w:rFonts w:ascii="Times New Roman" w:hAnsi="Times New Roman" w:cs="Times New Roman"/>
          <w:sz w:val="24"/>
          <w:szCs w:val="24"/>
        </w:rPr>
        <w:t xml:space="preserve">Залты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мит</w:t>
      </w:r>
      <w:r>
        <w:rPr>
          <w:rFonts w:ascii="Times New Roman" w:hAnsi="Times New Roman" w:cs="Times New Roman"/>
          <w:sz w:val="24"/>
          <w:szCs w:val="24"/>
        </w:rPr>
        <w:t xml:space="preserve">»,  «</w:t>
      </w:r>
      <w:r>
        <w:rPr>
          <w:rFonts w:ascii="Times New Roman" w:hAnsi="Times New Roman" w:cs="Times New Roman"/>
          <w:sz w:val="24"/>
          <w:szCs w:val="24"/>
        </w:rPr>
        <w:t xml:space="preserve">Зымӕгон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райсом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Зымӕгон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уазал</w:t>
      </w:r>
      <w:r>
        <w:rPr>
          <w:rFonts w:ascii="Times New Roman" w:hAnsi="Times New Roman" w:cs="Times New Roman"/>
          <w:sz w:val="24"/>
          <w:szCs w:val="24"/>
        </w:rPr>
        <w:t xml:space="preserve"> бон»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Цæрукъаты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Валодя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Заз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Будайты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Милуся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Зӕронд</w:t>
      </w:r>
      <w:r>
        <w:rPr>
          <w:rFonts w:ascii="Times New Roman" w:hAnsi="Times New Roman" w:cs="Times New Roman"/>
          <w:sz w:val="24"/>
          <w:szCs w:val="24"/>
        </w:rPr>
        <w:t xml:space="preserve"> Ног азы </w:t>
      </w:r>
      <w:r>
        <w:rPr>
          <w:rFonts w:ascii="Times New Roman" w:hAnsi="Times New Roman" w:cs="Times New Roman"/>
          <w:sz w:val="24"/>
          <w:szCs w:val="24"/>
        </w:rPr>
        <w:t xml:space="preserve">ӕхсӕв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Ӕнӕзивӕг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хуыздӕр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бынат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бар!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Ӕмбалты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Цоцко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Скъоламӕ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Ӕмбисонд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Сӕрдасӕн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Мысост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Хъӕбулы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зӕрдӕ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Джиоты</w:t>
      </w:r>
      <w:r>
        <w:rPr>
          <w:rFonts w:ascii="Times New Roman" w:hAnsi="Times New Roman" w:cs="Times New Roman"/>
          <w:sz w:val="24"/>
          <w:szCs w:val="24"/>
        </w:rPr>
        <w:t xml:space="preserve"> Катя. «</w:t>
      </w:r>
      <w:r>
        <w:rPr>
          <w:rFonts w:ascii="Times New Roman" w:hAnsi="Times New Roman" w:cs="Times New Roman"/>
          <w:sz w:val="24"/>
          <w:szCs w:val="24"/>
        </w:rPr>
        <w:t xml:space="preserve">Хӕдзармӕ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куыст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Пермяк «Филя»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Тъехты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Амыран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Ӕгънӕг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Ермолаев «</w:t>
      </w:r>
      <w:r>
        <w:rPr>
          <w:rFonts w:ascii="Times New Roman" w:hAnsi="Times New Roman" w:cs="Times New Roman"/>
          <w:sz w:val="24"/>
          <w:szCs w:val="24"/>
        </w:rPr>
        <w:t xml:space="preserve">Дыууӕ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адджын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гуылы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Гæдиаты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Секъа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Кæсаг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хæфс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æмæ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цъиусур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Мӕргътӕ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ӕмӕ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цӕрӕгойты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дунейы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Сырдты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бӕрӕгбон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Аргъау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Рувас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ӕмӕ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зыгъарӕг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Хъайтмазты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Аслӕмырзӕ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Сидзӕр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Хаджеты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Таймураз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Рувас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уасӕг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ӕмӕ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лӕг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Астемыраты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Изет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Ӕртӕ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лӕппын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мысты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Ӕгас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цӕуай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уалдзӕг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!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Нигер. «</w:t>
      </w:r>
      <w:r>
        <w:rPr>
          <w:rFonts w:ascii="Times New Roman" w:hAnsi="Times New Roman" w:cs="Times New Roman"/>
          <w:sz w:val="24"/>
          <w:szCs w:val="24"/>
        </w:rPr>
        <w:t xml:space="preserve">Сабиты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зарӕг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Хетӕгкаты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Къоста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Дзывылдар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Зæрватыкк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Джанни Родари. «</w:t>
      </w:r>
      <w:r>
        <w:rPr>
          <w:rFonts w:ascii="Times New Roman" w:hAnsi="Times New Roman" w:cs="Times New Roman"/>
          <w:sz w:val="24"/>
          <w:szCs w:val="24"/>
        </w:rPr>
        <w:t xml:space="preserve">Хур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ӕмӕ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мигъ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Алихан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Уалдзыгон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хъазыди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Хъодзаты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Ӕхсар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Уалдзыгон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нывтӕ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Кӕм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райгуырдтӕн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мӕхи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кӕм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базыдтон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Хозиты</w:t>
      </w:r>
      <w:r>
        <w:rPr>
          <w:rFonts w:ascii="Times New Roman" w:hAnsi="Times New Roman" w:cs="Times New Roman"/>
          <w:sz w:val="24"/>
          <w:szCs w:val="24"/>
        </w:rPr>
        <w:t xml:space="preserve"> Петр. «</w:t>
      </w:r>
      <w:r>
        <w:rPr>
          <w:rFonts w:ascii="Times New Roman" w:hAnsi="Times New Roman" w:cs="Times New Roman"/>
          <w:sz w:val="24"/>
          <w:szCs w:val="24"/>
        </w:rPr>
        <w:t xml:space="preserve">Райгуырӕн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бӕстӕ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Джыккайты</w:t>
      </w:r>
      <w:r>
        <w:rPr>
          <w:rFonts w:ascii="Times New Roman" w:hAnsi="Times New Roman" w:cs="Times New Roman"/>
          <w:sz w:val="24"/>
          <w:szCs w:val="24"/>
        </w:rPr>
        <w:t xml:space="preserve"> Шамиль. «</w:t>
      </w:r>
      <w:r>
        <w:rPr>
          <w:rFonts w:ascii="Times New Roman" w:hAnsi="Times New Roman" w:cs="Times New Roman"/>
          <w:sz w:val="24"/>
          <w:szCs w:val="24"/>
        </w:rPr>
        <w:t xml:space="preserve">Мӕсгуыты</w:t>
      </w:r>
      <w:r>
        <w:rPr>
          <w:rFonts w:ascii="Times New Roman" w:hAnsi="Times New Roman" w:cs="Times New Roman"/>
          <w:sz w:val="24"/>
          <w:szCs w:val="24"/>
        </w:rPr>
        <w:t xml:space="preserve"> хабар»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Ходы Камал. «Цин»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Хъайтыхъты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Азæмæт</w:t>
      </w:r>
      <w:r>
        <w:rPr>
          <w:rFonts w:ascii="Times New Roman" w:hAnsi="Times New Roman" w:cs="Times New Roman"/>
          <w:sz w:val="24"/>
          <w:szCs w:val="24"/>
        </w:rPr>
        <w:t xml:space="preserve">. «Баба, </w:t>
      </w:r>
      <w:r>
        <w:rPr>
          <w:rFonts w:ascii="Times New Roman" w:hAnsi="Times New Roman" w:cs="Times New Roman"/>
          <w:sz w:val="24"/>
          <w:szCs w:val="24"/>
        </w:rPr>
        <w:t xml:space="preserve">уӕлахиз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хъӕуы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Джыккайты</w:t>
      </w:r>
      <w:r>
        <w:rPr>
          <w:rFonts w:ascii="Times New Roman" w:hAnsi="Times New Roman" w:cs="Times New Roman"/>
          <w:sz w:val="24"/>
          <w:szCs w:val="24"/>
        </w:rPr>
        <w:t xml:space="preserve"> Шамиль. «</w:t>
      </w:r>
      <w:r>
        <w:rPr>
          <w:rFonts w:ascii="Times New Roman" w:hAnsi="Times New Roman" w:cs="Times New Roman"/>
          <w:sz w:val="24"/>
          <w:szCs w:val="24"/>
        </w:rPr>
        <w:t xml:space="preserve">Уызыны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хӕдзар</w:t>
      </w:r>
      <w:r>
        <w:rPr>
          <w:rFonts w:ascii="Times New Roman" w:hAnsi="Times New Roman" w:cs="Times New Roman"/>
          <w:sz w:val="24"/>
          <w:szCs w:val="24"/>
        </w:rPr>
        <w:t xml:space="preserve">»;  «</w:t>
      </w:r>
      <w:r>
        <w:rPr>
          <w:rFonts w:ascii="Times New Roman" w:hAnsi="Times New Roman" w:cs="Times New Roman"/>
          <w:sz w:val="24"/>
          <w:szCs w:val="24"/>
        </w:rPr>
        <w:t xml:space="preserve">Бӕрзонд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ӕфцӕгыл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Ӕмбисонд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Style w:val="681"/>
          <w:b w:val="0"/>
          <w:bCs w:val="0"/>
          <w:i w:val="0"/>
          <w:iCs w:val="0"/>
          <w:color w:val="auto"/>
        </w:rPr>
      </w:pPr>
      <w:r>
        <w:rPr>
          <w:b w:val="0"/>
          <w:bCs w:val="0"/>
          <w:i w:val="0"/>
          <w:iCs w:val="0"/>
          <w:color w:val="auto"/>
        </w:rPr>
      </w:r>
      <w:r>
        <w:rPr>
          <w:rStyle w:val="681"/>
          <w:b w:val="0"/>
          <w:bCs w:val="0"/>
          <w:i w:val="0"/>
          <w:iCs w:val="0"/>
          <w:color w:val="auto"/>
        </w:rPr>
      </w:r>
    </w:p>
    <w:p>
      <w:pPr>
        <w:pStyle w:val="668"/>
        <w:ind w:left="-284"/>
        <w:spacing w:after="240" w:afterAutospacing="0" w:line="240" w:lineRule="atLeast"/>
        <w:rPr>
          <w:caps/>
          <w:sz w:val="24"/>
          <w:szCs w:val="24"/>
        </w:rPr>
        <w:pBdr>
          <w:bottom w:val="single" w:color="000000" w:sz="6" w:space="5"/>
        </w:pBdr>
      </w:pPr>
      <w:r>
        <w:rPr>
          <w:caps/>
          <w:sz w:val="24"/>
          <w:szCs w:val="24"/>
        </w:rPr>
        <w:t xml:space="preserve">ПЛАНИРУЕМЫЕ ОБРАЗОВАТЕЛЬНЫЕ РЕЗУЛЬТАТЫ</w:t>
      </w:r>
      <w:r>
        <w:rPr>
          <w:caps/>
          <w:sz w:val="24"/>
          <w:szCs w:val="24"/>
        </w:rPr>
      </w:r>
    </w:p>
    <w:p>
      <w:pPr>
        <w:pStyle w:val="669"/>
        <w:ind w:left="-284"/>
        <w:spacing w:before="240" w:beforeAutospacing="0" w:after="120" w:afterAutospacing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ЛИЧНОСТНЫЕ РЕЗУЛЬТАТЫ</w:t>
      </w:r>
      <w:r>
        <w:rPr>
          <w:caps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Личностные результаты освоения программы предмета «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Литературное чтение на родном(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осетинском)  языке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достигаются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Литературное чтение на родном(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осетинском)  языке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отражают освоение младшими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Гражданско-патриотическое воспитание: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становление ценностного отношения к своей малой и большой Родине — Осетии и России, проявление интереса к изучению родного языка, истории и культуре осетинского народа, понимание естественной связи прошлого и настоящего в культуре общества;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осознание своей этнокультурной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осетинской детской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литературы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осетинского устного народного творчества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28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Духовно-нравственное воспитание: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720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освоение опыта человеческ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осознание этических понятий, оценка поведения и поступков персонажей художественных произведений в ситуации нравственного выбора;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86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Эстетическое воспитание: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28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проявление ува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приобретение  эстетического  опыта  слушания,  чтения и эмоционально-эстетической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произведений фольклора и художественной литературы;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86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понимание образного языка художественных произведений, выразительных средств, создающих художественный образ.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Физическое воспитание, формирование культуры здоровья эмоционального благополучия: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соблюдение правил  здорового  и  безопасного  (для  себя и других людей) образа жизни в окружающей среде (в том числе информационной);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бережное отношение к физическому и психическому здоровью.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Трудовое воспитание: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720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Экологическое воспитание: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бережное отношение к природе, осознание проблем взаимоотношений человека и животных, отражённых в литературных произведениях;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неприятие действий, приносящих ей вред.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Ценности научного познания: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овладение смысловым чтением для решения различного уровня учебных и жизненных задач;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литературы, развитие познавательного интереса, активности, инициативности, любознательности и самостоятельности в познании произведений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фольклора и художественной литературы, творчества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писателей.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firstLine="426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МЕТАПРЕДМЕТНЫЕ РЕЗУЛЬТАТЫ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результате изучения предмета «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Литературное чтение на родном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(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осетинском)  языке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в начальной школе у обучающихся будут сформированы познавательные 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базовые логические действия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объединять произведения по жанру, авторской принадлежности;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28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определять существенный признак для классификации, классифицировать произведения по темам, жанрам и видам;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предложенному алгоритму;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выявлять недостаток информации для решения учебной (практической) задачи на основе предложенного алгоритма;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устанавливать причинно-следственные связи в сюжете фольклорного и художественного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базовые исследовательские действия: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предложенных учителем вопросов;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формулировать с помощью учителя цель, планировать изменения объекта, ситуации;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spacing w:after="0" w:line="240" w:lineRule="auto"/>
        <w:tabs>
          <w:tab w:val="left" w:pos="4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предложенных критериев);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особенностей объекта изучения и связей между объектами (часть —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целое, причина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следствие);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проведённого наблюдения (опыта, классификации, сравнения, исследования);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сходных ситуациях;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работа с информацией: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выбирать источник получения информации;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представленную в явном виде;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предложенного учителем способа её проверки;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соблюдать с помощью взрослых (учителей, родителей (законных представителей) правила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информационной безопасности при поиске информации в сети Интернет;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соответствии с учебной задачей;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самостоятельно создавать схемы, таблицы для представления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spacing w:after="0" w:line="240" w:lineRule="auto"/>
        <w:tabs>
          <w:tab w:val="left" w:pos="180" w:leader="none"/>
          <w:tab w:val="left" w:pos="4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коммуникативные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универсальные учебные действия: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общение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воспринимать и формулировать суждения, выражать эмоции 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условиями общения в знакомой среде;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проявлять уважительное отношение к собеседнику, соблюдать правила ведения диалога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дискуссии;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признавать возможность существования разных точек зрения;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корректно и аргументированно высказывать своё мнение;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строить речевое высказывание в соответствии с поставленной задачей;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создавать устные и письменные тексты (описание, рассуждение, повествование);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spacing w:after="0" w:line="240" w:lineRule="auto"/>
        <w:tabs>
          <w:tab w:val="left" w:pos="180" w:leader="none"/>
          <w:tab w:val="left" w:pos="4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готовить небольшие публичные выступления;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подбирать иллюстративный материал (рисунки, фото, плакаты) к тексту выступления.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регулятивные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универсальные учебные действия: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самоорганизация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планировать действия по решению учебной задачи для получения результата;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выстраивать последовательность выбранных действий;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самоконтроль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устанавливать причины успеха/неудач учебной деятельности;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корректировать свои учебные действия для преодоления ошибок.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Совместная деятельность: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проявлять готовность руководить, выполнять поручения, подчиняться;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ответственно выполнять свою часть работы;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оценивать свой вклад в общий результат;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выполнять совместные проектные задания с опорой на предложенные образцы.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firstLine="426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ПРЕДМЕТНЫЕ РЕЗУЛЬТАТЫ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ind w:firstLine="426"/>
        <w:jc w:val="both"/>
        <w:spacing w:before="0" w:beforeAutospacing="0" w:after="0" w:afterAutospacing="0"/>
      </w:pPr>
      <w:r/>
      <w:r/>
    </w:p>
    <w:p>
      <w:pPr>
        <w:ind w:right="576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Предметные результаты освоения программы начального общего образования по учебному предмету «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Литературное чтение на родном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79"/>
          <w:rFonts w:ascii="Times New Roman" w:hAnsi="Times New Roman" w:cs="Times New Roman"/>
          <w:sz w:val="24"/>
          <w:szCs w:val="24"/>
        </w:rPr>
        <w:t xml:space="preserve">(осетинском)  языке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концу обучения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во втором классе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обучающийся научится: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объяснять важность  чтения  для  решения 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фольклоре и литературных произведениях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осетинском языке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отражение нравственных ценностей, традиций, быта, культуры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осетинского народа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разных народов, ориентироваться в нравственно-этических понятиях в контексте изученных произведений;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28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 слов в минуту (без отметочного оценивания);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00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86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различать прозаическую и стихотворную речь: называть особенности стихотворного произведения (ритм, рифма);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86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различать и называть отдельные жанры фольклора (загадки, пословицы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народные песни, скороговорки, сказки о животных, бытовые и волшебные)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осетинской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художественной литературы (литературные сказки, рассказы, стихотворения, басни);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описывать характер героя, находить в тексте средства изображения (портрет) гер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432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4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576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пересказывать (устно) содержание произведения подробно, выборочно, от лица героя, от третьего лица;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28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читать по ролям с соблюдением норм произношения, расстановки ударения, инсценировать небольшие эпизоды из произведения;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864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составлять высказывания на заданную тему по содержанию произведения (не менее 5 предложений);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сочинять по аналогии с прочитанным загадки, небольшие сказки, рассказы;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720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ориентироваться в книге/учебнике по обложке, оглавлению, аннотации, иллюстрациям, предисловию, условным обозначениям;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выбирать книги для самостоятельного чтения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 родном (осетинском) языке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 учётом рекомендательного списка,  используя картотеки,  рассказывать о прочитанной книге;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008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  использовать справочную литературу для получения дополнительной информации в соответствии с учебной задачей.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pStyle w:val="675"/>
        <w:ind w:left="-284" w:firstLine="227"/>
        <w:jc w:val="both"/>
        <w:spacing w:before="0" w:beforeAutospacing="0" w:after="0" w:afterAutospacing="0"/>
      </w:pPr>
      <w:r/>
      <w:r/>
    </w:p>
    <w:p>
      <w:pPr>
        <w:spacing w:before="100" w:beforeAutospacing="1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tbl>
      <w:tblPr>
        <w:tblW w:w="151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16"/>
        <w:gridCol w:w="2899"/>
        <w:gridCol w:w="752"/>
        <w:gridCol w:w="1642"/>
        <w:gridCol w:w="1698"/>
        <w:gridCol w:w="1184"/>
        <w:gridCol w:w="1916"/>
        <w:gridCol w:w="1704"/>
        <w:gridCol w:w="257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программы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изучения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формы контроля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(цифровые) образовательные ресурсы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Сӕрды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мысинӕгтӕ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Хонӕм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литературӕйы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цымыдисаг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дунемӕ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Читать, воспринимать и обсуждать информацию.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Чеджемты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Ӕрдзы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диссӕгтӕ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Читать, воспринимать и обсуждать информацию.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1.3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Гаглойты</w:t>
            </w:r>
            <w:r>
              <w:rPr>
                <w:rFonts w:ascii="Times New Roman" w:hAnsi="Times New Roman" w:cs="Times New Roman"/>
              </w:rPr>
              <w:t xml:space="preserve"> Владимир «</w:t>
            </w:r>
            <w:r>
              <w:rPr>
                <w:rFonts w:ascii="Times New Roman" w:hAnsi="Times New Roman" w:cs="Times New Roman"/>
              </w:rPr>
              <w:t xml:space="preserve">Хъæды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чиныг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басни 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1.4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Токаты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Алихан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Æмдзæвгæ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Изæрæй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0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1.5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Тъехты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Амыран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Худæй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ахстон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сказки.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1.6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 </w:t>
            </w:r>
            <w:r>
              <w:rPr>
                <w:rFonts w:ascii="Times New Roman" w:hAnsi="Times New Roman" w:cs="Times New Roman"/>
              </w:rPr>
              <w:t xml:space="preserve">Сергуненков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бамбæхсы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сæрд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</w:rPr>
              <w:t xml:space="preserve">Тагъддæр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уайут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скъоламæ</w:t>
            </w:r>
            <w:r>
              <w:rPr>
                <w:rFonts w:ascii="Times New Roman" w:hAnsi="Times New Roman" w:cs="Times New Roman"/>
                <w:b/>
              </w:rPr>
              <w:t xml:space="preserve"> (4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2.1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Хетæгкаты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Къоста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Лæгау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r>
              <w:rPr>
                <w:rFonts w:ascii="Times New Roman" w:hAnsi="Times New Roman" w:cs="Times New Roman"/>
              </w:rPr>
              <w:t xml:space="preserve">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Лидия </w:t>
            </w:r>
            <w:r>
              <w:rPr>
                <w:rFonts w:ascii="Times New Roman" w:hAnsi="Times New Roman" w:cs="Times New Roman"/>
              </w:rPr>
              <w:t xml:space="preserve">Даскалова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Алæмæты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диссæгтæ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2.4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Виктор </w:t>
            </w:r>
            <w:r>
              <w:rPr>
                <w:rFonts w:ascii="Times New Roman" w:hAnsi="Times New Roman" w:cs="Times New Roman"/>
              </w:rPr>
              <w:t xml:space="preserve">Голявкин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Партæйы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</w:rPr>
              <w:t xml:space="preserve">Уарзын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дӕ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сызгъӕрин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фӕззӕг</w:t>
            </w:r>
            <w:r>
              <w:rPr>
                <w:rFonts w:ascii="Times New Roman" w:hAnsi="Times New Roman" w:cs="Times New Roman"/>
                <w:b/>
              </w:rPr>
              <w:t xml:space="preserve"> (4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3.1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Чеджемты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Геор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Буркуырӕтджын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басни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Сладков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Фӕззӕг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къӕсӕрыл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Быгъуылты</w:t>
            </w:r>
            <w:r>
              <w:rPr>
                <w:rFonts w:ascii="Times New Roman" w:hAnsi="Times New Roman" w:cs="Times New Roman"/>
              </w:rPr>
              <w:t xml:space="preserve"> Чермен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Мыст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сырддонцъиуы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аргъау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Ситохаты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Саламджери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Сырддонцъиу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</w:rPr>
              <w:t xml:space="preserve">Хорзӕй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хорз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зӕгъын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хъӕуы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ӕвзӕрӕй</w:t>
            </w:r>
            <w:r>
              <w:rPr>
                <w:rFonts w:ascii="Times New Roman" w:hAnsi="Times New Roman" w:cs="Times New Roman"/>
                <w:b/>
              </w:rPr>
              <w:t xml:space="preserve"> та – </w:t>
            </w:r>
            <w:r>
              <w:rPr>
                <w:rFonts w:ascii="Times New Roman" w:hAnsi="Times New Roman" w:cs="Times New Roman"/>
                <w:b/>
              </w:rPr>
              <w:t xml:space="preserve">ӕвзӕр</w:t>
            </w:r>
            <w:r>
              <w:rPr>
                <w:rFonts w:ascii="Times New Roman" w:hAnsi="Times New Roman" w:cs="Times New Roman"/>
                <w:b/>
              </w:rPr>
              <w:t xml:space="preserve"> (7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Дзесты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Куыдзӕг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Ӕххуысгӕн-джытӕ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Тъехты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Амыран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Хивӕнд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лӕппу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Михаил Зощенко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Сайын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нӕ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хъӕуы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</w:t>
            </w:r>
            <w:r>
              <w:rPr>
                <w:rFonts w:ascii="Times New Roman" w:hAnsi="Times New Roman" w:cs="Times New Roman"/>
              </w:rPr>
              <w:t xml:space="preserve">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Плиты Илья. «</w:t>
            </w:r>
            <w:r>
              <w:rPr>
                <w:rFonts w:ascii="Times New Roman" w:hAnsi="Times New Roman" w:cs="Times New Roman"/>
              </w:rPr>
              <w:t xml:space="preserve">Тӕргайгӕнаг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4.5.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Валентинӕ</w:t>
            </w:r>
            <w:r>
              <w:rPr>
                <w:rFonts w:ascii="Times New Roman" w:hAnsi="Times New Roman" w:cs="Times New Roman"/>
              </w:rPr>
              <w:t xml:space="preserve"> Осеева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Хӕларзӕрдӕ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чызг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4.6.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Хъантемыраты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Кларӕ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Аслӕнбег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4.7.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Сечъынаты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Ладемыр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Трамвайы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4.8.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Юнгер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Урс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уарди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</w:t>
            </w:r>
            <w:r>
              <w:rPr>
                <w:rStyle w:val="676"/>
                <w:rFonts w:ascii="Times New Roman" w:hAnsi="Times New Roman" w:cs="Times New Roman"/>
              </w:rPr>
              <w:t xml:space="preserve">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4.9.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Чеджемты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Сӕныччы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фыццаг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балц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хъӕдмӕ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4 .10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Астемыраты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Изет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Мызыхъхъы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ӕмбисонд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</w:rPr>
              <w:t xml:space="preserve">Скодта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Митын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Лӕг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йӕ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урс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кӕрц</w:t>
            </w:r>
            <w:r>
              <w:rPr>
                <w:rFonts w:ascii="Times New Roman" w:hAnsi="Times New Roman" w:cs="Times New Roman"/>
                <w:b/>
              </w:rPr>
              <w:t xml:space="preserve"> (4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Хъайтыхъты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Зымӕг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</w:t>
            </w:r>
            <w:r>
              <w:rPr>
                <w:rFonts w:ascii="Times New Roman" w:hAnsi="Times New Roman" w:cs="Times New Roman"/>
              </w:rPr>
              <w:t xml:space="preserve">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Къадзаты</w:t>
            </w:r>
            <w:r>
              <w:rPr>
                <w:rFonts w:ascii="Times New Roman" w:hAnsi="Times New Roman" w:cs="Times New Roman"/>
              </w:rPr>
              <w:t xml:space="preserve"> Станислав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Залты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мит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Къадзаты</w:t>
            </w:r>
            <w:r>
              <w:rPr>
                <w:rFonts w:ascii="Times New Roman" w:hAnsi="Times New Roman" w:cs="Times New Roman"/>
              </w:rPr>
              <w:t xml:space="preserve"> Станислав.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Зымӕгон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райсом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Чеджемты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Зымӕгон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уазал</w:t>
            </w:r>
            <w:r>
              <w:rPr>
                <w:rFonts w:ascii="Times New Roman" w:hAnsi="Times New Roman" w:cs="Times New Roman"/>
              </w:rPr>
              <w:t xml:space="preserve"> бон»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Цӕрукъаты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Валодя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Заз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5.5.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Будайты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Милуся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Зӕронд</w:t>
            </w:r>
            <w:r>
              <w:rPr>
                <w:rFonts w:ascii="Times New Roman" w:hAnsi="Times New Roman" w:cs="Times New Roman"/>
              </w:rPr>
              <w:t xml:space="preserve"> Ног азы </w:t>
            </w:r>
            <w:r>
              <w:rPr>
                <w:rFonts w:ascii="Times New Roman" w:hAnsi="Times New Roman" w:cs="Times New Roman"/>
              </w:rPr>
              <w:t xml:space="preserve">ӕхсӕв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</w:rPr>
              <w:t xml:space="preserve">Ӕнӕзивӕг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куы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уай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хуыздӕр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бынат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ды</w:t>
            </w:r>
            <w:r>
              <w:rPr>
                <w:rFonts w:ascii="Times New Roman" w:hAnsi="Times New Roman" w:cs="Times New Roman"/>
                <w:b/>
              </w:rPr>
              <w:t xml:space="preserve"> бар! (8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Ӕмбалты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Цоцко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Скъоламӕ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Ӕмбисонд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Сӕрдасӕн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Мысост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Хъӕбулы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зӕрдӕ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Джиоты</w:t>
            </w:r>
            <w:r>
              <w:rPr>
                <w:rFonts w:ascii="Times New Roman" w:hAnsi="Times New Roman" w:cs="Times New Roman"/>
              </w:rPr>
              <w:t xml:space="preserve"> Катя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Хӕдзармӕ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Евгений Пермяк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«Филя»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6.5.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Тъехты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Амыран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Ӕгънӕг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6.6.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Ермолаев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Дыууӕ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адджын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гуылы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 Проводить сопоставительный </w:t>
            </w:r>
            <w:r>
              <w:rPr>
                <w:rFonts w:ascii="Times New Roman" w:hAnsi="Times New Roman" w:cs="Times New Roman"/>
              </w:rPr>
              <w:t xml:space="preserve">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6.7.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Гæдиаты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Секъа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Кæсаг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хæфс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цъиусур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персонажей.  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7. </w:t>
            </w:r>
            <w:r>
              <w:rPr>
                <w:rFonts w:ascii="Times New Roman" w:hAnsi="Times New Roman" w:cs="Times New Roman"/>
                <w:b/>
              </w:rPr>
              <w:t xml:space="preserve">Мӕргътӕ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ӕмӕ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цӕрӕгойты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дунейы</w:t>
            </w:r>
            <w:r>
              <w:rPr>
                <w:rFonts w:ascii="Times New Roman" w:hAnsi="Times New Roman" w:cs="Times New Roman"/>
                <w:b/>
              </w:rPr>
              <w:t xml:space="preserve"> (5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Чеджемты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Геор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Сырдты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бӕрӕгбон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персонажей.  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Аргъау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Рувас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ӕмӕ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зыгъарӕг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</w:t>
            </w:r>
            <w:r>
              <w:rPr>
                <w:rFonts w:ascii="Times New Roman" w:hAnsi="Times New Roman" w:cs="Times New Roman"/>
              </w:rPr>
              <w:t xml:space="preserve">обсуждать информацию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Хъӕйтмазты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Аслӕмырзӕ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Сидзӕр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рассказа.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Хаджеты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Таймураз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Рувас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уасӕг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ӕмӕ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лӕг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 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7.5.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Астемыраты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Изет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Ӕртӕ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лӕппын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мысты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</w:t>
            </w:r>
            <w:r>
              <w:rPr>
                <w:rFonts w:ascii="Times New Roman" w:hAnsi="Times New Roman" w:cs="Times New Roman"/>
              </w:rPr>
              <w:t xml:space="preserve">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</w:t>
            </w:r>
            <w:r>
              <w:rPr>
                <w:rStyle w:val="676"/>
                <w:rFonts w:ascii="Times New Roman" w:hAnsi="Times New Roman" w:cs="Times New Roman"/>
              </w:rPr>
              <w:t xml:space="preserve">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8.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Ӕгас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цӕуай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уалдзӕг</w:t>
            </w:r>
            <w:r>
              <w:rPr>
                <w:rFonts w:ascii="Times New Roman" w:hAnsi="Times New Roman" w:cs="Times New Roman"/>
                <w:b/>
              </w:rPr>
              <w:t xml:space="preserve">! (7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Нигер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Сабиты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зарӕг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Хетӕгкаты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Къоста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Дзывылдар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Зæрватыкк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Джанни Родари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Хур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ӕмӕ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мигъ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r>
              <w:rPr>
                <w:rFonts w:ascii="Times New Roman" w:hAnsi="Times New Roman" w:cs="Times New Roman"/>
              </w:rPr>
              <w:t xml:space="preserve">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Алихан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Уалдзыгон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хур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хъазыди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Хъодзаты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Ӕхсар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Уалдзыгон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нывтӕ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рассказа.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343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Кӕм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райгуырдтӕн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мӕхи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кӕм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базыдтон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(6 </w:t>
            </w:r>
            <w:r>
              <w:rPr>
                <w:rFonts w:ascii="Times New Roman" w:hAnsi="Times New Roman" w:cs="Times New Roman"/>
                <w:b/>
              </w:rPr>
              <w:t xml:space="preserve">сах</w:t>
            </w:r>
            <w:r>
              <w:rPr>
                <w:rFonts w:ascii="Times New Roman" w:hAnsi="Times New Roman" w:cs="Times New Roman"/>
                <w:b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9.1.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Хозиты</w:t>
            </w:r>
            <w:r>
              <w:rPr>
                <w:rFonts w:ascii="Times New Roman" w:hAnsi="Times New Roman" w:cs="Times New Roman"/>
              </w:rPr>
              <w:t xml:space="preserve"> Петр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Райгуырӕн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бӕстӕ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</w:t>
            </w:r>
            <w:r>
              <w:rPr>
                <w:rFonts w:ascii="Times New Roman" w:hAnsi="Times New Roman" w:cs="Times New Roman"/>
              </w:rPr>
              <w:t xml:space="preserve">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9.2.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Джыккайты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Шамил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Мӕсгуыты</w:t>
            </w:r>
            <w:r>
              <w:rPr>
                <w:rFonts w:ascii="Times New Roman" w:hAnsi="Times New Roman" w:cs="Times New Roman"/>
              </w:rPr>
              <w:t xml:space="preserve"> хабар»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5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9.3.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Ходы Камал. «Цин»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7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9.4.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Хъайтыхъты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Азæмæт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«Баба, </w:t>
            </w:r>
            <w:r>
              <w:rPr>
                <w:rFonts w:ascii="Times New Roman" w:hAnsi="Times New Roman" w:cs="Times New Roman"/>
              </w:rPr>
              <w:t xml:space="preserve">уӕлахиз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хъӕуы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9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9.5.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Джыккайты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Шамил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Уызыны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хӕдзар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воспринимать и обсуждать информацию.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1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4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9.6.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871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Джыккайты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Шамил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Бӕрзонд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ӕфцӕгыл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Ӕмбисонд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произведения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персонажей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Style w:val="676"/>
                <w:rFonts w:ascii="Times New Roman" w:hAnsi="Times New Roman" w:cs="Times New Roman"/>
              </w:rPr>
            </w:pPr>
            <w:r>
              <w:rPr>
                <w:rStyle w:val="676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76"/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57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3" w:tooltip="http://ironau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tooltip="https://iron-do.ru/" w:history="1">
              <w:r>
                <w:rPr>
                  <w:rStyle w:val="684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84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80"/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cs="Times New Roman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ОБЩЕЕ КОЛИЧЕСТВО ЧАСОВ ПО ПРОГРАММЕ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51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380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</w:tr>
    </w:tbl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68"/>
        <w:spacing w:after="240" w:afterAutospacing="0" w:line="240" w:lineRule="atLeast"/>
        <w:rPr>
          <w:caps/>
          <w:sz w:val="24"/>
          <w:szCs w:val="24"/>
        </w:rPr>
        <w:pBdr>
          <w:bottom w:val="single" w:color="000000" w:sz="6" w:space="5"/>
        </w:pBdr>
      </w:pPr>
      <w:r>
        <w:rPr>
          <w:caps/>
          <w:sz w:val="24"/>
          <w:szCs w:val="24"/>
        </w:rPr>
        <w:t xml:space="preserve">УЧЕБНО-МЕТОДИЧЕСКОЕ ОБЕСПЕЧЕНИЕ ОБРАЗОВАТЕЛЬНОГО ПРОЦЕССА </w:t>
      </w:r>
      <w:r>
        <w:rPr>
          <w:caps/>
          <w:sz w:val="24"/>
          <w:szCs w:val="24"/>
        </w:rPr>
      </w:r>
    </w:p>
    <w:p>
      <w:pPr>
        <w:pStyle w:val="669"/>
        <w:spacing w:before="240" w:beforeAutospacing="0" w:after="120" w:afterAutospacing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ОБЯЗАТЕЛЬНЫЕ УЧЕБНЫЕ МАТЕРИАЛЫ ДЛЯ УЧЕНИКА</w:t>
      </w:r>
      <w:r>
        <w:rPr>
          <w:caps/>
          <w:sz w:val="22"/>
          <w:szCs w:val="22"/>
        </w:rPr>
      </w:r>
    </w:p>
    <w:p>
      <w:pPr>
        <w:pStyle w:val="68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Дзапарты</w:t>
      </w:r>
      <w:r>
        <w:rPr>
          <w:rFonts w:ascii="Times New Roman" w:hAnsi="Times New Roman" w:cs="Times New Roman"/>
        </w:rPr>
        <w:t xml:space="preserve"> З.Г. </w:t>
      </w:r>
      <w:r>
        <w:rPr>
          <w:rFonts w:ascii="Times New Roman" w:hAnsi="Times New Roman" w:cs="Times New Roman"/>
        </w:rPr>
        <w:t xml:space="preserve">Кæсыны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чиныг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къласæн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lang w:eastAsia="ru-RU"/>
        </w:rPr>
        <w:t xml:space="preserve"> СЕМ, - </w:t>
      </w:r>
      <w:r>
        <w:rPr>
          <w:rFonts w:ascii="Times New Roman" w:hAnsi="Times New Roman" w:cs="Times New Roman"/>
          <w:lang w:eastAsia="ru-RU"/>
        </w:rPr>
        <w:t xml:space="preserve">Дзæуджыхъæу</w:t>
      </w:r>
      <w:r>
        <w:rPr>
          <w:rFonts w:ascii="Times New Roman" w:hAnsi="Times New Roman" w:cs="Times New Roman"/>
          <w:lang w:eastAsia="ru-RU"/>
        </w:rPr>
        <w:t xml:space="preserve">.- 2021.- 158 ф.  </w:t>
      </w:r>
      <w:r>
        <w:rPr>
          <w:rFonts w:ascii="Times New Roman" w:hAnsi="Times New Roman" w:cs="Times New Roman"/>
          <w:lang w:eastAsia="ru-RU"/>
        </w:rPr>
      </w:r>
    </w:p>
    <w:p>
      <w:pPr>
        <w:pStyle w:val="669"/>
        <w:spacing w:before="240" w:beforeAutospacing="0" w:after="120" w:afterAutospacing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МЕТОДИЧЕСКИЕ МАТЕРИАЛЫ ДЛЯ УЧИТЕЛЯ</w:t>
      </w:r>
      <w:r>
        <w:rPr>
          <w:caps/>
          <w:sz w:val="22"/>
          <w:szCs w:val="22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eastAsia="MS Mincho" w:cs="Times New Roman"/>
        </w:rPr>
        <w:t xml:space="preserve">1. </w:t>
      </w:r>
      <w:r>
        <w:rPr>
          <w:rFonts w:ascii="Times New Roman" w:hAnsi="Times New Roman" w:eastAsia="MS Mincho" w:cs="Times New Roman"/>
        </w:rPr>
        <w:t xml:space="preserve">Ӕ</w:t>
      </w:r>
      <w:r>
        <w:rPr>
          <w:rFonts w:ascii="Times New Roman" w:hAnsi="Times New Roman" w:cs="Times New Roman"/>
        </w:rPr>
        <w:t xml:space="preserve">лдаттаты</w:t>
      </w:r>
      <w:r>
        <w:rPr>
          <w:rFonts w:ascii="Times New Roman" w:hAnsi="Times New Roman" w:cs="Times New Roman"/>
        </w:rPr>
        <w:t xml:space="preserve"> В. </w:t>
      </w:r>
      <w:r>
        <w:rPr>
          <w:rFonts w:ascii="Times New Roman" w:hAnsi="Times New Roman" w:cs="Times New Roman"/>
        </w:rPr>
        <w:t xml:space="preserve">Нæ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алыварсы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нывты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хуызы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Ирыстон</w:t>
      </w:r>
      <w:r>
        <w:rPr>
          <w:rFonts w:ascii="Times New Roman" w:hAnsi="Times New Roman" w:cs="Times New Roman"/>
        </w:rPr>
        <w:t xml:space="preserve">» 2003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Бзарты</w:t>
      </w:r>
      <w:r>
        <w:rPr>
          <w:rFonts w:ascii="Times New Roman" w:hAnsi="Times New Roman" w:cs="Times New Roman"/>
        </w:rPr>
        <w:t xml:space="preserve"> Р. </w:t>
      </w:r>
      <w:r>
        <w:rPr>
          <w:rFonts w:ascii="Times New Roman" w:hAnsi="Times New Roman" w:cs="Times New Roman"/>
        </w:rPr>
        <w:t xml:space="preserve">Нæ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Райгуырæн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бæстæйы</w:t>
      </w:r>
      <w:r>
        <w:rPr>
          <w:rFonts w:ascii="Times New Roman" w:hAnsi="Times New Roman" w:cs="Times New Roman"/>
        </w:rPr>
        <w:t xml:space="preserve"> истории. Алан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Уæрæсе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рагзаманты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Демидова М.Ю. и другие. Оценка достижения планируемых результатов в начальной школе. Ч.1 Просв.2010.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Ирон. </w:t>
      </w:r>
      <w:r>
        <w:rPr>
          <w:rFonts w:ascii="Times New Roman" w:hAnsi="Times New Roman" w:cs="Times New Roman"/>
        </w:rPr>
        <w:t xml:space="preserve">æвзаг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литературæйы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программæтæ</w:t>
      </w:r>
      <w:r>
        <w:rPr>
          <w:rFonts w:ascii="Times New Roman" w:hAnsi="Times New Roman" w:cs="Times New Roman"/>
        </w:rPr>
        <w:t xml:space="preserve"> 1-11 </w:t>
      </w:r>
      <w:r>
        <w:rPr>
          <w:rFonts w:ascii="Times New Roman" w:hAnsi="Times New Roman" w:cs="Times New Roman"/>
        </w:rPr>
        <w:t xml:space="preserve">къл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Моурауты</w:t>
      </w:r>
      <w:r>
        <w:rPr>
          <w:rFonts w:ascii="Times New Roman" w:hAnsi="Times New Roman" w:cs="Times New Roman"/>
        </w:rPr>
        <w:t xml:space="preserve"> М. </w:t>
      </w:r>
      <w:r>
        <w:rPr>
          <w:rFonts w:ascii="Times New Roman" w:hAnsi="Times New Roman" w:cs="Times New Roman"/>
        </w:rPr>
        <w:t xml:space="preserve">Дидактикон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æрмæг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ныхасы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рæзтыл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кусынæн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2011 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Моурауты</w:t>
      </w:r>
      <w:r>
        <w:rPr>
          <w:rFonts w:ascii="Times New Roman" w:hAnsi="Times New Roman" w:cs="Times New Roman"/>
        </w:rPr>
        <w:t xml:space="preserve"> М. </w:t>
      </w:r>
      <w:r>
        <w:rPr>
          <w:rFonts w:ascii="Times New Roman" w:hAnsi="Times New Roman" w:cs="Times New Roman"/>
        </w:rPr>
        <w:t xml:space="preserve">æмбисæндтæ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уыци-уыцитæ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2011 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Моурауты</w:t>
      </w:r>
      <w:r>
        <w:rPr>
          <w:rFonts w:ascii="Times New Roman" w:hAnsi="Times New Roman" w:cs="Times New Roman"/>
        </w:rPr>
        <w:t xml:space="preserve"> М </w:t>
      </w:r>
      <w:r>
        <w:rPr>
          <w:rFonts w:ascii="Times New Roman" w:hAnsi="Times New Roman" w:cs="Times New Roman"/>
        </w:rPr>
        <w:t xml:space="preserve">Дидактикон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хъæзтытæ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улæфты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минуттæ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2011-10-12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Никандров Н.Д., </w:t>
      </w:r>
      <w:r>
        <w:rPr>
          <w:rFonts w:ascii="Times New Roman" w:hAnsi="Times New Roman" w:cs="Times New Roman"/>
        </w:rPr>
        <w:t xml:space="preserve">РыжаковМ.В</w:t>
      </w:r>
      <w:r>
        <w:rPr>
          <w:rFonts w:ascii="Times New Roman" w:hAnsi="Times New Roman" w:cs="Times New Roman"/>
        </w:rPr>
        <w:t xml:space="preserve">. Примерные программы начального общего образования. Ч.1 Просв.2009. 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Пагæты</w:t>
      </w:r>
      <w:r>
        <w:rPr>
          <w:rFonts w:ascii="Times New Roman" w:hAnsi="Times New Roman" w:cs="Times New Roman"/>
        </w:rPr>
        <w:t xml:space="preserve"> З. 1-4 </w:t>
      </w:r>
      <w:r>
        <w:rPr>
          <w:rFonts w:ascii="Times New Roman" w:hAnsi="Times New Roman" w:cs="Times New Roman"/>
        </w:rPr>
        <w:t xml:space="preserve">къл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Ахуыргæнинæгтæ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кæсын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фыссын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куыд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зонынц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уымæн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бæрæггæнæнтæ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æвæрыны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бæрцбарæнтæ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Иристон</w:t>
      </w:r>
      <w:r>
        <w:rPr>
          <w:rFonts w:ascii="Times New Roman" w:hAnsi="Times New Roman" w:cs="Times New Roman"/>
        </w:rPr>
        <w:t xml:space="preserve">» 2003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Уалыты</w:t>
      </w:r>
      <w:r>
        <w:rPr>
          <w:rFonts w:ascii="Times New Roman" w:hAnsi="Times New Roman" w:cs="Times New Roman"/>
        </w:rPr>
        <w:t xml:space="preserve"> Т. </w:t>
      </w:r>
      <w:r>
        <w:rPr>
          <w:rFonts w:ascii="Times New Roman" w:hAnsi="Times New Roman" w:cs="Times New Roman"/>
        </w:rPr>
        <w:t xml:space="preserve">Цалдæр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ныстуаны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æрыгон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ахуыргæнæгæн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 xml:space="preserve">Уалыты</w:t>
      </w:r>
      <w:r>
        <w:rPr>
          <w:rFonts w:ascii="Times New Roman" w:hAnsi="Times New Roman" w:cs="Times New Roman"/>
        </w:rPr>
        <w:t xml:space="preserve"> Т., </w:t>
      </w:r>
      <w:r>
        <w:rPr>
          <w:rFonts w:ascii="Times New Roman" w:hAnsi="Times New Roman" w:cs="Times New Roman"/>
        </w:rPr>
        <w:t xml:space="preserve">Джусойты</w:t>
      </w:r>
      <w:r>
        <w:rPr>
          <w:rFonts w:ascii="Times New Roman" w:hAnsi="Times New Roman" w:cs="Times New Roman"/>
        </w:rPr>
        <w:t xml:space="preserve"> К., </w:t>
      </w:r>
      <w:r>
        <w:rPr>
          <w:rFonts w:ascii="Times New Roman" w:hAnsi="Times New Roman" w:cs="Times New Roman"/>
        </w:rPr>
        <w:t xml:space="preserve">Дзытиаты</w:t>
      </w:r>
      <w:r>
        <w:rPr>
          <w:rFonts w:ascii="Times New Roman" w:hAnsi="Times New Roman" w:cs="Times New Roman"/>
        </w:rPr>
        <w:t xml:space="preserve"> Э. </w:t>
      </w:r>
      <w:r>
        <w:rPr>
          <w:rFonts w:ascii="Times New Roman" w:hAnsi="Times New Roman" w:cs="Times New Roman"/>
        </w:rPr>
        <w:t xml:space="preserve">Сывæллæттæ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литературæйæ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хæслæвæрдтæ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къл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кæсыны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уроктæм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</w:r>
    </w:p>
    <w:p>
      <w:pPr>
        <w:pStyle w:val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69"/>
        <w:spacing w:before="240" w:beforeAutospacing="0" w:after="120" w:afterAutospacing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ЦИФРОВЫЕ ОБРАЗОВАТЕЛЬНЫЕ РЕСУРСЫ И РЕСУРСЫ СЕТИ ИНТЕРНЕТ</w:t>
      </w:r>
      <w:r>
        <w:rPr>
          <w:caps/>
          <w:sz w:val="22"/>
          <w:szCs w:val="22"/>
        </w:rPr>
      </w:r>
    </w:p>
    <w:p>
      <w:pPr>
        <w:pStyle w:val="680"/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pPr>
      <w:r/>
      <w:hyperlink r:id="rId95" w:tooltip="https://yandex.ru/video/search?text=%D0%91%C3%A6%D1%80%D0%B7%C3%A6%D1%84%D1%86%C3%A6%D0%B3&amp;path=wizard&amp;parent-reqid=1597674139164289-1668351620140445560400190-production-app-host-man-web-yp-319&amp;wiz_type=v4thumbs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</w:t>
        </w:r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Бæрзæфцæг</w:t>
        </w:r>
      </w:hyperlink>
      <w:r/>
      <w:r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/>
      <w:hyperlink r:id="rId96" w:tooltip="https://vk.com/barzafcag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https://vk.com/barzafcag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7" w:tooltip="http://vk.com/wall-33833481_2464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http://vk.com/wall-33833481_2464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8" w:tooltip="http://ironau.ru/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"Осетинский язык" - учебные и справочные материалы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https://ironau.ru/skola.html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9" w:tooltip="http://www.allingvo.ru/LANGUAGE/Self-taught/phrasebook2.htm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Краткий русско-осетинский разговорник (часть II)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Информационно-аналитическое издание  </w:t>
      </w:r>
      <w:hyperlink r:id="rId100" w:tooltip="http://www.osradio.ru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www.osradio.ru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Северо-Осетинский информационный портал.  </w:t>
      </w:r>
      <w:hyperlink r:id="rId101" w:tooltip="http://www.region15.ru" w:history="1">
        <w:r>
          <w:rPr>
            <w:rFonts w:ascii="Times New Roman" w:hAnsi="Times New Roman" w:cs="Times New Roman"/>
            <w:sz w:val="24"/>
            <w:szCs w:val="24"/>
          </w:rPr>
          <w:t xml:space="preserve">www.region15.ru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102" w:tooltip="http://iratta.com" w:history="1">
        <w:r>
          <w:rPr>
            <w:rFonts w:ascii="Times New Roman" w:hAnsi="Times New Roman" w:cs="Times New Roman"/>
            <w:sz w:val="24"/>
            <w:szCs w:val="24"/>
          </w:rPr>
          <w:t xml:space="preserve">iratta.com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История и культура Осетии  </w:t>
      </w:r>
      <w:hyperlink r:id="rId103" w:tooltip="http://iriston.com" w:history="1">
        <w:r>
          <w:rPr>
            <w:rFonts w:ascii="Times New Roman" w:hAnsi="Times New Roman" w:cs="Times New Roman"/>
            <w:sz w:val="24"/>
            <w:szCs w:val="24"/>
          </w:rPr>
          <w:t xml:space="preserve">iriston.com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Сайт об осетинах </w:t>
      </w:r>
      <w:hyperlink r:id="rId104" w:tooltip="http://ossetians.com" w:history="1">
        <w:r>
          <w:rPr>
            <w:rFonts w:ascii="Times New Roman" w:hAnsi="Times New Roman" w:cs="Times New Roman"/>
            <w:sz w:val="24"/>
            <w:szCs w:val="24"/>
          </w:rPr>
          <w:t xml:space="preserve">ossetians.com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9. </w:t>
      </w:r>
      <w:hyperlink r:id="rId105" w:tooltip="http://nslib.tmweb.ru/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 http://nslib.tmweb.ru/</w:t>
      </w:r>
      <w:r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80"/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  Цифровая образовательная среда осетинского языка.  </w:t>
      </w:r>
      <w:r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80"/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06" w:tooltip="https://iron-do.ru/" w:history="1">
        <w:r>
          <w:rPr>
            <w:rStyle w:val="68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https://iron-do.ru/</w:t>
        </w:r>
      </w:hyperlink>
      <w:r/>
      <w:r>
        <w:rPr>
          <w:rStyle w:val="684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УЧЕБНОЕ ОБОРУДОВАНИЕ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1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по дисциплине осуществляется в стандартных учебных классах общеобразовательных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5"/>
        <w:ind w:left="0" w:firstLine="720"/>
        <w:spacing w:line="240" w:lineRule="auto"/>
        <w:shd w:val="clear" w:color="auto" w:fill="ffffff"/>
        <w:tabs>
          <w:tab w:val="clear" w:pos="822" w:leader="none"/>
        </w:tabs>
      </w:pPr>
      <w:r>
        <w:t xml:space="preserve">В образовательном процессе используются: </w:t>
      </w:r>
      <w:r/>
    </w:p>
    <w:p>
      <w:pPr>
        <w:pStyle w:val="685"/>
        <w:numPr>
          <w:ilvl w:val="0"/>
          <w:numId w:val="2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rPr>
          <w:shd w:val="clear" w:color="auto" w:fill="ffffff"/>
        </w:rPr>
        <w:t xml:space="preserve">учебная мебель для обучающихся, рабочее место преподавателя, </w:t>
      </w:r>
      <w:r>
        <w:t xml:space="preserve">учебная доска;</w:t>
      </w:r>
      <w:r/>
    </w:p>
    <w:p>
      <w:pPr>
        <w:pStyle w:val="685"/>
        <w:numPr>
          <w:ilvl w:val="0"/>
          <w:numId w:val="2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интерактивная доска и стационарный или переносной комплекс мультимедийного оборудования; </w:t>
      </w:r>
      <w:r/>
    </w:p>
    <w:p>
      <w:pPr>
        <w:pStyle w:val="685"/>
        <w:numPr>
          <w:ilvl w:val="0"/>
          <w:numId w:val="2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компьютерный класс с выходом в Интернет.</w:t>
      </w:r>
      <w:r/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ДЛЯ ПРОВЕДЕНИЯ ПРАКТИЧЕСКИХ РАБОТ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85"/>
        <w:numPr>
          <w:ilvl w:val="0"/>
          <w:numId w:val="2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учебная доска, интерактивная доска и стационарный или переносной комплекс мультимедийного оборудования;</w:t>
      </w:r>
      <w:r/>
    </w:p>
    <w:p>
      <w:pPr>
        <w:pStyle w:val="685"/>
        <w:numPr>
          <w:ilvl w:val="0"/>
          <w:numId w:val="2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компьютерный класс с выходом в Интернет.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S Mincho">
    <w:panose1 w:val="0202060904020508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0"/>
  </w:num>
  <w:num w:numId="11">
    <w:abstractNumId w:val="11"/>
  </w:num>
  <w:num w:numId="12">
    <w:abstractNumId w:val="5"/>
  </w:num>
  <w:num w:numId="13">
    <w:abstractNumId w:val="18"/>
  </w:num>
  <w:num w:numId="14">
    <w:abstractNumId w:val="23"/>
  </w:num>
  <w:num w:numId="15">
    <w:abstractNumId w:val="12"/>
  </w:num>
  <w:num w:numId="16">
    <w:abstractNumId w:val="4"/>
  </w:num>
  <w:num w:numId="17">
    <w:abstractNumId w:val="6"/>
  </w:num>
  <w:num w:numId="18">
    <w:abstractNumId w:val="22"/>
  </w:num>
  <w:num w:numId="19">
    <w:abstractNumId w:val="7"/>
  </w:num>
  <w:num w:numId="20">
    <w:abstractNumId w:val="13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0"/>
    <w:link w:val="66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0"/>
    <w:link w:val="66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7"/>
    <w:uiPriority w:val="34"/>
    <w:qFormat/>
    <w:pPr>
      <w:contextualSpacing/>
      <w:ind w:left="720"/>
    </w:pPr>
  </w:style>
  <w:style w:type="paragraph" w:styleId="34">
    <w:name w:val="Title"/>
    <w:basedOn w:val="667"/>
    <w:next w:val="6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0"/>
    <w:link w:val="34"/>
    <w:uiPriority w:val="10"/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0"/>
    <w:link w:val="36"/>
    <w:uiPriority w:val="11"/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70"/>
    <w:link w:val="42"/>
    <w:uiPriority w:val="99"/>
  </w:style>
  <w:style w:type="character" w:styleId="45">
    <w:name w:val="Footer Char"/>
    <w:basedOn w:val="670"/>
    <w:link w:val="687"/>
    <w:uiPriority w:val="99"/>
  </w:style>
  <w:style w:type="paragraph" w:styleId="46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7"/>
    <w:uiPriority w:val="99"/>
  </w:style>
  <w:style w:type="table" w:styleId="48">
    <w:name w:val="Table Grid"/>
    <w:basedOn w:val="6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0"/>
    <w:uiPriority w:val="99"/>
    <w:unhideWhenUsed/>
    <w:rPr>
      <w:vertAlign w:val="superscript"/>
    </w:rPr>
  </w:style>
  <w:style w:type="paragraph" w:styleId="178">
    <w:name w:val="endnote text"/>
    <w:basedOn w:val="6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0"/>
    <w:uiPriority w:val="99"/>
    <w:semiHidden/>
    <w:unhideWhenUsed/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</w:style>
  <w:style w:type="paragraph" w:styleId="668">
    <w:name w:val="Heading 1"/>
    <w:basedOn w:val="667"/>
    <w:link w:val="67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69">
    <w:name w:val="Heading 2"/>
    <w:basedOn w:val="667"/>
    <w:link w:val="67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74" w:customStyle="1">
    <w:name w:val="Заголовок 2 Знак"/>
    <w:basedOn w:val="670"/>
    <w:link w:val="66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75">
    <w:name w:val="Normal (Web)"/>
    <w:basedOn w:val="66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6" w:customStyle="1">
    <w:name w:val="_widgetinline"/>
    <w:basedOn w:val="670"/>
  </w:style>
  <w:style w:type="character" w:styleId="677">
    <w:name w:val="Strong"/>
    <w:basedOn w:val="670"/>
    <w:uiPriority w:val="22"/>
    <w:qFormat/>
    <w:rPr>
      <w:b/>
      <w:bCs/>
    </w:rPr>
  </w:style>
  <w:style w:type="character" w:styleId="678">
    <w:name w:val="Emphasis"/>
    <w:basedOn w:val="670"/>
    <w:uiPriority w:val="20"/>
    <w:qFormat/>
    <w:rPr>
      <w:i/>
      <w:iCs/>
    </w:rPr>
  </w:style>
  <w:style w:type="character" w:styleId="679" w:customStyle="1">
    <w:name w:val="Без интервала Знак"/>
    <w:basedOn w:val="670"/>
    <w:link w:val="680"/>
    <w:uiPriority w:val="1"/>
  </w:style>
  <w:style w:type="paragraph" w:styleId="680">
    <w:name w:val="No Spacing"/>
    <w:link w:val="679"/>
    <w:uiPriority w:val="1"/>
    <w:qFormat/>
    <w:pPr>
      <w:spacing w:after="0" w:line="240" w:lineRule="auto"/>
    </w:pPr>
  </w:style>
  <w:style w:type="character" w:styleId="681" w:customStyle="1">
    <w:name w:val="Сильное выделение1"/>
    <w:basedOn w:val="670"/>
    <w:rPr>
      <w:rFonts w:hint="default" w:ascii="Times New Roman" w:hAnsi="Times New Roman" w:cs="Times New Roman"/>
      <w:b/>
      <w:bCs/>
      <w:i/>
      <w:iCs/>
      <w:color w:val="4f81bd"/>
    </w:rPr>
  </w:style>
  <w:style w:type="paragraph" w:styleId="682">
    <w:name w:val="Balloon Text"/>
    <w:basedOn w:val="667"/>
    <w:link w:val="683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683" w:customStyle="1">
    <w:name w:val="Текст выноски Знак"/>
    <w:basedOn w:val="670"/>
    <w:link w:val="68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4">
    <w:name w:val="Hyperlink"/>
    <w:uiPriority w:val="99"/>
    <w:unhideWhenUsed/>
    <w:rPr>
      <w:color w:val="0000ff"/>
      <w:u w:val="single"/>
    </w:rPr>
  </w:style>
  <w:style w:type="paragraph" w:styleId="685" w:customStyle="1">
    <w:name w:val="список с точками"/>
    <w:basedOn w:val="667"/>
    <w:pPr>
      <w:ind w:left="822" w:hanging="255"/>
      <w:jc w:val="both"/>
      <w:spacing w:after="0" w:line="312" w:lineRule="auto"/>
      <w:tabs>
        <w:tab w:val="num" w:pos="822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6" w:customStyle="1">
    <w:name w:val="Нижний колонтитул Знак"/>
    <w:basedOn w:val="670"/>
    <w:link w:val="68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7">
    <w:name w:val="Footer"/>
    <w:basedOn w:val="667"/>
    <w:link w:val="6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8" w:customStyle="1">
    <w:name w:val="Нижний колонтитул Знак1"/>
    <w:basedOn w:val="67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3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15" Type="http://schemas.openxmlformats.org/officeDocument/2006/relationships/hyperlink" Target="http://ironau.ru/" TargetMode="External"/><Relationship Id="rId16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20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3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25" Type="http://schemas.openxmlformats.org/officeDocument/2006/relationships/hyperlink" Target="http://ironau.ru/" TargetMode="External"/><Relationship Id="rId26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36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3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46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0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52" Type="http://schemas.openxmlformats.org/officeDocument/2006/relationships/hyperlink" Target="https://iron-do.ru/" TargetMode="External"/><Relationship Id="rId53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57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0" Type="http://schemas.openxmlformats.org/officeDocument/2006/relationships/hyperlink" Target="https://iron-do.ru/" TargetMode="External"/><Relationship Id="rId61" Type="http://schemas.openxmlformats.org/officeDocument/2006/relationships/hyperlink" Target="http://ironau.ru/" TargetMode="External"/><Relationship Id="rId62" Type="http://schemas.openxmlformats.org/officeDocument/2006/relationships/hyperlink" Target="https://iron-do.ru/" TargetMode="External"/><Relationship Id="rId63" Type="http://schemas.openxmlformats.org/officeDocument/2006/relationships/hyperlink" Target="http://ironau.ru/" TargetMode="External"/><Relationship Id="rId64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0" Type="http://schemas.openxmlformats.org/officeDocument/2006/relationships/hyperlink" Target="https://iron-do.ru/" TargetMode="External"/><Relationship Id="rId7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73" Type="http://schemas.openxmlformats.org/officeDocument/2006/relationships/hyperlink" Target="http://ironau.ru/" TargetMode="External"/><Relationship Id="rId74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90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4" Type="http://schemas.openxmlformats.org/officeDocument/2006/relationships/hyperlink" Target="https://iron-do.ru/" TargetMode="External"/><Relationship Id="rId95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96" Type="http://schemas.openxmlformats.org/officeDocument/2006/relationships/hyperlink" Target="https://vk.com/barzafcag" TargetMode="External"/><Relationship Id="rId97" Type="http://schemas.openxmlformats.org/officeDocument/2006/relationships/hyperlink" Target="http://vk.com/wall-33833481_2464" TargetMode="External"/><Relationship Id="rId98" Type="http://schemas.openxmlformats.org/officeDocument/2006/relationships/hyperlink" Target="http://ironau.ru/" TargetMode="External"/><Relationship Id="rId99" Type="http://schemas.openxmlformats.org/officeDocument/2006/relationships/hyperlink" Target="http://www.allingvo.ru/LANGUAGE/Self-taught/phrasebook2.htm" TargetMode="External"/><Relationship Id="rId100" Type="http://schemas.openxmlformats.org/officeDocument/2006/relationships/hyperlink" Target="http://www.osradio.ru" TargetMode="External"/><Relationship Id="rId101" Type="http://schemas.openxmlformats.org/officeDocument/2006/relationships/hyperlink" Target="http://www.region15.ru" TargetMode="External"/><Relationship Id="rId102" Type="http://schemas.openxmlformats.org/officeDocument/2006/relationships/hyperlink" Target="http://iratta.com" TargetMode="External"/><Relationship Id="rId103" Type="http://schemas.openxmlformats.org/officeDocument/2006/relationships/hyperlink" Target="http://iriston.com" TargetMode="External"/><Relationship Id="rId104" Type="http://schemas.openxmlformats.org/officeDocument/2006/relationships/hyperlink" Target="http://ossetians.com" TargetMode="External"/><Relationship Id="rId105" Type="http://schemas.openxmlformats.org/officeDocument/2006/relationships/hyperlink" Target="http://nslib.tmweb.ru/" TargetMode="External"/><Relationship Id="rId106" Type="http://schemas.openxmlformats.org/officeDocument/2006/relationships/hyperlink" Target="https://iron-d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0BE1-AF73-4CD0-A3A7-AC54AB1F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30</cp:revision>
  <dcterms:created xsi:type="dcterms:W3CDTF">2023-07-14T14:26:00Z</dcterms:created>
  <dcterms:modified xsi:type="dcterms:W3CDTF">2023-11-09T11:36:39Z</dcterms:modified>
</cp:coreProperties>
</file>